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0A0" w:rsidRDefault="005210A0" w:rsidP="005210A0">
      <w:pPr>
        <w:shd w:val="clear" w:color="auto" w:fill="FFFFFF"/>
        <w:spacing w:before="150" w:after="150" w:line="240" w:lineRule="auto"/>
        <w:outlineLvl w:val="1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Лекция 18. </w:t>
      </w:r>
      <w:r w:rsidRPr="005210A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Основы работы импульсных и цифровых устройств</w:t>
      </w:r>
    </w:p>
    <w:p w:rsidR="005210A0" w:rsidRPr="005210A0" w:rsidRDefault="005210A0" w:rsidP="005210A0">
      <w:pPr>
        <w:shd w:val="clear" w:color="auto" w:fill="FFFFFF"/>
        <w:spacing w:before="150" w:after="150" w:line="240" w:lineRule="auto"/>
        <w:outlineLvl w:val="1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  <w:r w:rsidRPr="005210A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Виды импульсных сигналов и их основные параметры</w:t>
      </w:r>
    </w:p>
    <w:p w:rsidR="005210A0" w:rsidRPr="005210A0" w:rsidRDefault="005210A0" w:rsidP="005210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Segoe UI" w:eastAsia="Times New Roman" w:hAnsi="Segoe UI" w:cs="Segoe UI"/>
          <w:noProof/>
          <w:color w:val="434C5E"/>
          <w:sz w:val="18"/>
          <w:szCs w:val="18"/>
        </w:rPr>
        <w:drawing>
          <wp:inline distT="0" distB="0" distL="0" distR="0">
            <wp:extent cx="5257800" cy="2622550"/>
            <wp:effectExtent l="19050" t="0" r="0" b="0"/>
            <wp:docPr id="1" name="Рисунок 1" descr="Pasted image 202502201302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sted image 20250220130205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62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0A0">
        <w:rPr>
          <w:rFonts w:ascii="Segoe UI" w:eastAsia="Times New Roman" w:hAnsi="Segoe UI" w:cs="Segoe UI"/>
          <w:color w:val="434C5E"/>
          <w:sz w:val="18"/>
          <w:szCs w:val="18"/>
        </w:rPr>
        <w:br/>
      </w:r>
      <w:r w:rsidRPr="005210A0">
        <w:rPr>
          <w:rFonts w:ascii="Times New Roman" w:eastAsia="Times New Roman" w:hAnsi="Times New Roman" w:cs="Times New Roman"/>
          <w:sz w:val="28"/>
          <w:szCs w:val="28"/>
        </w:rPr>
        <w:t>В импульсных устройствах обрабатываются дискретные во времени электрические сигналы, то есть сигналы, действующие в течение определенного времени.</w:t>
      </w:r>
      <w:r w:rsidRPr="005210A0">
        <w:rPr>
          <w:rFonts w:ascii="Times New Roman" w:eastAsia="Times New Roman" w:hAnsi="Times New Roman" w:cs="Times New Roman"/>
          <w:sz w:val="28"/>
          <w:szCs w:val="28"/>
        </w:rPr>
        <w:br/>
        <w:t>К таким сигналам относятся:</w:t>
      </w:r>
    </w:p>
    <w:p w:rsidR="005210A0" w:rsidRPr="005210A0" w:rsidRDefault="005210A0" w:rsidP="005210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210A0">
        <w:rPr>
          <w:rFonts w:ascii="Times New Roman" w:eastAsia="Times New Roman" w:hAnsi="Times New Roman" w:cs="Times New Roman"/>
          <w:sz w:val="28"/>
          <w:szCs w:val="28"/>
        </w:rPr>
        <w:t>прямоугольные импульсы</w:t>
      </w:r>
    </w:p>
    <w:p w:rsidR="005210A0" w:rsidRPr="005210A0" w:rsidRDefault="005210A0" w:rsidP="005210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210A0">
        <w:rPr>
          <w:rFonts w:ascii="Times New Roman" w:eastAsia="Times New Roman" w:hAnsi="Times New Roman" w:cs="Times New Roman"/>
          <w:sz w:val="28"/>
          <w:szCs w:val="28"/>
        </w:rPr>
        <w:t xml:space="preserve">трапецеидальные сигналы - реальные сигналы близки K </w:t>
      </w:r>
      <w:proofErr w:type="gramStart"/>
      <w:r w:rsidRPr="005210A0">
        <w:rPr>
          <w:rFonts w:ascii="Times New Roman" w:eastAsia="Times New Roman" w:hAnsi="Times New Roman" w:cs="Times New Roman"/>
          <w:sz w:val="28"/>
          <w:szCs w:val="28"/>
        </w:rPr>
        <w:t>трапецеидальным</w:t>
      </w:r>
      <w:proofErr w:type="gramEnd"/>
    </w:p>
    <w:p w:rsidR="005210A0" w:rsidRPr="005210A0" w:rsidRDefault="005210A0" w:rsidP="005210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210A0">
        <w:rPr>
          <w:rFonts w:ascii="Times New Roman" w:eastAsia="Times New Roman" w:hAnsi="Times New Roman" w:cs="Times New Roman"/>
          <w:sz w:val="28"/>
          <w:szCs w:val="28"/>
        </w:rPr>
        <w:t>треугольные, или пилообразные, или линейно возрастающие, линейно убывающие</w:t>
      </w:r>
    </w:p>
    <w:p w:rsidR="005210A0" w:rsidRPr="005210A0" w:rsidRDefault="005210A0" w:rsidP="005210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210A0">
        <w:rPr>
          <w:rFonts w:ascii="Times New Roman" w:eastAsia="Times New Roman" w:hAnsi="Times New Roman" w:cs="Times New Roman"/>
          <w:sz w:val="28"/>
          <w:szCs w:val="28"/>
        </w:rPr>
        <w:t>экспоненциальные сигналы</w:t>
      </w:r>
      <w:r w:rsidRPr="005210A0">
        <w:rPr>
          <w:rFonts w:ascii="Times New Roman" w:eastAsia="Times New Roman" w:hAnsi="Times New Roman" w:cs="Times New Roman"/>
          <w:sz w:val="28"/>
          <w:szCs w:val="28"/>
        </w:rPr>
        <w:br/>
        <w:t xml:space="preserve">Реальные сигналы приближаются к </w:t>
      </w:r>
      <w:proofErr w:type="gramStart"/>
      <w:r w:rsidRPr="005210A0">
        <w:rPr>
          <w:rFonts w:ascii="Times New Roman" w:eastAsia="Times New Roman" w:hAnsi="Times New Roman" w:cs="Times New Roman"/>
          <w:sz w:val="28"/>
          <w:szCs w:val="28"/>
        </w:rPr>
        <w:t>рассмотренным</w:t>
      </w:r>
      <w:proofErr w:type="gramEnd"/>
      <w:r w:rsidRPr="005210A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210A0" w:rsidRDefault="005210A0" w:rsidP="005210A0">
      <w:pPr>
        <w:shd w:val="clear" w:color="auto" w:fill="FFFFFF"/>
        <w:spacing w:before="150" w:after="150" w:line="240" w:lineRule="auto"/>
        <w:outlineLvl w:val="2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</w:p>
    <w:p w:rsidR="005210A0" w:rsidRDefault="005210A0" w:rsidP="005210A0">
      <w:pPr>
        <w:shd w:val="clear" w:color="auto" w:fill="FFFFFF"/>
        <w:spacing w:before="150" w:after="150" w:line="240" w:lineRule="auto"/>
        <w:outlineLvl w:val="2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</w:p>
    <w:p w:rsidR="005210A0" w:rsidRDefault="005210A0" w:rsidP="005210A0">
      <w:pPr>
        <w:shd w:val="clear" w:color="auto" w:fill="FFFFFF"/>
        <w:spacing w:before="150" w:after="150" w:line="240" w:lineRule="auto"/>
        <w:outlineLvl w:val="2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</w:p>
    <w:p w:rsidR="005210A0" w:rsidRDefault="005210A0" w:rsidP="005210A0">
      <w:pPr>
        <w:shd w:val="clear" w:color="auto" w:fill="FFFFFF"/>
        <w:spacing w:before="150" w:after="150" w:line="240" w:lineRule="auto"/>
        <w:outlineLvl w:val="2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</w:p>
    <w:p w:rsidR="005210A0" w:rsidRDefault="005210A0" w:rsidP="005210A0">
      <w:pPr>
        <w:shd w:val="clear" w:color="auto" w:fill="FFFFFF"/>
        <w:spacing w:before="150" w:after="150" w:line="240" w:lineRule="auto"/>
        <w:outlineLvl w:val="2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</w:p>
    <w:p w:rsidR="005210A0" w:rsidRDefault="005210A0" w:rsidP="005210A0">
      <w:pPr>
        <w:shd w:val="clear" w:color="auto" w:fill="FFFFFF"/>
        <w:spacing w:before="150" w:after="150" w:line="240" w:lineRule="auto"/>
        <w:outlineLvl w:val="2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</w:p>
    <w:p w:rsidR="005210A0" w:rsidRDefault="005210A0" w:rsidP="005210A0">
      <w:pPr>
        <w:shd w:val="clear" w:color="auto" w:fill="FFFFFF"/>
        <w:spacing w:before="150" w:after="150" w:line="240" w:lineRule="auto"/>
        <w:outlineLvl w:val="2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</w:p>
    <w:p w:rsidR="005210A0" w:rsidRDefault="005210A0" w:rsidP="005210A0">
      <w:pPr>
        <w:shd w:val="clear" w:color="auto" w:fill="FFFFFF"/>
        <w:spacing w:before="150" w:after="150" w:line="240" w:lineRule="auto"/>
        <w:outlineLvl w:val="2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</w:p>
    <w:p w:rsidR="005210A0" w:rsidRDefault="005210A0" w:rsidP="005210A0">
      <w:pPr>
        <w:shd w:val="clear" w:color="auto" w:fill="FFFFFF"/>
        <w:spacing w:before="150" w:after="150" w:line="240" w:lineRule="auto"/>
        <w:outlineLvl w:val="2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</w:p>
    <w:p w:rsidR="005210A0" w:rsidRDefault="005210A0" w:rsidP="005210A0">
      <w:pPr>
        <w:shd w:val="clear" w:color="auto" w:fill="FFFFFF"/>
        <w:spacing w:before="150" w:after="150" w:line="240" w:lineRule="auto"/>
        <w:outlineLvl w:val="2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</w:p>
    <w:p w:rsidR="005210A0" w:rsidRDefault="005210A0" w:rsidP="005210A0">
      <w:pPr>
        <w:shd w:val="clear" w:color="auto" w:fill="FFFFFF"/>
        <w:spacing w:before="150" w:after="150" w:line="240" w:lineRule="auto"/>
        <w:outlineLvl w:val="2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</w:p>
    <w:p w:rsidR="005210A0" w:rsidRPr="005210A0" w:rsidRDefault="005210A0" w:rsidP="005210A0">
      <w:pPr>
        <w:shd w:val="clear" w:color="auto" w:fill="FFFFFF"/>
        <w:spacing w:before="150" w:after="150" w:line="240" w:lineRule="auto"/>
        <w:outlineLvl w:val="2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  <w:r w:rsidRPr="005210A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lastRenderedPageBreak/>
        <w:t>Основные параметры импульсных сигналов</w:t>
      </w:r>
    </w:p>
    <w:p w:rsidR="005210A0" w:rsidRPr="005210A0" w:rsidRDefault="005210A0" w:rsidP="005210A0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34C5E"/>
          <w:sz w:val="18"/>
          <w:szCs w:val="18"/>
        </w:rPr>
      </w:pPr>
      <w:r>
        <w:rPr>
          <w:rFonts w:ascii="Segoe UI" w:eastAsia="Times New Roman" w:hAnsi="Segoe UI" w:cs="Segoe UI"/>
          <w:noProof/>
          <w:color w:val="434C5E"/>
          <w:sz w:val="18"/>
          <w:szCs w:val="18"/>
        </w:rPr>
        <w:drawing>
          <wp:inline distT="0" distB="0" distL="0" distR="0">
            <wp:extent cx="5598106" cy="3784600"/>
            <wp:effectExtent l="19050" t="0" r="2594" b="0"/>
            <wp:docPr id="2" name="Рисунок 2" descr="Pasted image 202502201304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sted image 20250220130427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8106" cy="378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0A0">
        <w:rPr>
          <w:rFonts w:ascii="Segoe UI" w:eastAsia="Times New Roman" w:hAnsi="Segoe UI" w:cs="Segoe UI"/>
          <w:color w:val="434C5E"/>
          <w:sz w:val="18"/>
          <w:szCs w:val="18"/>
        </w:rPr>
        <w:br/>
      </w:r>
      <w:r>
        <w:rPr>
          <w:rFonts w:ascii="Segoe UI" w:eastAsia="Times New Roman" w:hAnsi="Segoe UI" w:cs="Segoe UI"/>
          <w:noProof/>
          <w:color w:val="434C5E"/>
          <w:sz w:val="18"/>
          <w:szCs w:val="18"/>
        </w:rPr>
        <w:drawing>
          <wp:inline distT="0" distB="0" distL="0" distR="0">
            <wp:extent cx="5727700" cy="4648200"/>
            <wp:effectExtent l="19050" t="0" r="6350" b="0"/>
            <wp:docPr id="3" name="Рисунок 3" descr="Pasted image 202502201305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sted image 20250220130549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464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10A0" w:rsidRPr="005210A0" w:rsidRDefault="005210A0" w:rsidP="005210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Segoe UI" w:eastAsia="Times New Roman" w:hAnsi="Segoe UI" w:cs="Segoe UI"/>
          <w:noProof/>
          <w:color w:val="434C5E"/>
          <w:sz w:val="18"/>
          <w:szCs w:val="18"/>
        </w:rPr>
        <w:lastRenderedPageBreak/>
        <w:drawing>
          <wp:inline distT="0" distB="0" distL="0" distR="0">
            <wp:extent cx="5829300" cy="2698750"/>
            <wp:effectExtent l="19050" t="0" r="0" b="0"/>
            <wp:docPr id="4" name="Рисунок 4" descr="Pasted image 202502201307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sted image 20250220130727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269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0A0">
        <w:rPr>
          <w:rFonts w:ascii="Segoe UI" w:eastAsia="Times New Roman" w:hAnsi="Segoe UI" w:cs="Segoe UI"/>
          <w:color w:val="434C5E"/>
          <w:sz w:val="18"/>
          <w:szCs w:val="18"/>
        </w:rPr>
        <w:br/>
      </w:r>
      <w:r w:rsidRPr="005210A0">
        <w:rPr>
          <w:rFonts w:ascii="Times New Roman" w:eastAsia="Times New Roman" w:hAnsi="Times New Roman" w:cs="Times New Roman"/>
          <w:b/>
          <w:i/>
          <w:sz w:val="28"/>
          <w:szCs w:val="28"/>
        </w:rPr>
        <w:t>Потенциальные сигналы</w:t>
      </w:r>
      <w:r w:rsidRPr="005210A0">
        <w:rPr>
          <w:rFonts w:ascii="Times New Roman" w:eastAsia="Times New Roman" w:hAnsi="Times New Roman" w:cs="Times New Roman"/>
          <w:sz w:val="28"/>
          <w:szCs w:val="28"/>
        </w:rPr>
        <w:t xml:space="preserve"> могут иметь два или более числа уровней и продолжаться во времени сколь угодно долго. </w:t>
      </w:r>
    </w:p>
    <w:p w:rsidR="005210A0" w:rsidRPr="005210A0" w:rsidRDefault="005210A0" w:rsidP="005210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210A0">
        <w:rPr>
          <w:rFonts w:ascii="Times New Roman" w:eastAsia="Times New Roman" w:hAnsi="Times New Roman" w:cs="Times New Roman"/>
          <w:sz w:val="28"/>
          <w:szCs w:val="28"/>
        </w:rPr>
        <w:t xml:space="preserve">Устройство, работающее с импульсными сигналами это чисто </w:t>
      </w:r>
      <w:r w:rsidRPr="005210A0">
        <w:rPr>
          <w:rFonts w:ascii="Times New Roman" w:eastAsia="Times New Roman" w:hAnsi="Times New Roman" w:cs="Times New Roman"/>
          <w:b/>
          <w:i/>
          <w:sz w:val="28"/>
          <w:szCs w:val="28"/>
        </w:rPr>
        <w:t>импульсное устройство</w:t>
      </w:r>
      <w:r w:rsidRPr="005210A0">
        <w:rPr>
          <w:rFonts w:ascii="Times New Roman" w:eastAsia="Times New Roman" w:hAnsi="Times New Roman" w:cs="Times New Roman"/>
          <w:sz w:val="28"/>
          <w:szCs w:val="28"/>
        </w:rPr>
        <w:t>, Устройство обрабатывающее потенциальные сигналы - это потенциальное устройство.</w:t>
      </w:r>
      <w:r w:rsidRPr="005210A0">
        <w:rPr>
          <w:rFonts w:ascii="Times New Roman" w:eastAsia="Times New Roman" w:hAnsi="Times New Roman" w:cs="Times New Roman"/>
          <w:sz w:val="28"/>
          <w:szCs w:val="28"/>
        </w:rPr>
        <w:br/>
        <w:t>Универсальное устройство обрабатывает импульсно-потенциальные сигналы.</w:t>
      </w:r>
    </w:p>
    <w:p w:rsidR="005210A0" w:rsidRPr="005210A0" w:rsidRDefault="005210A0" w:rsidP="005210A0">
      <w:pPr>
        <w:shd w:val="clear" w:color="auto" w:fill="FFFFFF"/>
        <w:spacing w:before="150" w:after="150" w:line="240" w:lineRule="auto"/>
        <w:outlineLvl w:val="2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  <w:r w:rsidRPr="005210A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Линейные элементы импульсных устройств</w:t>
      </w:r>
    </w:p>
    <w:p w:rsidR="005210A0" w:rsidRPr="005210A0" w:rsidRDefault="005210A0" w:rsidP="005210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210A0">
        <w:rPr>
          <w:rFonts w:ascii="Times New Roman" w:eastAsia="Times New Roman" w:hAnsi="Times New Roman" w:cs="Times New Roman"/>
          <w:sz w:val="28"/>
          <w:szCs w:val="28"/>
        </w:rPr>
        <w:t>Для формирования импульсных сигналов используют простейшие формирующие цепи на основе R, L, С элементов.</w:t>
      </w:r>
      <w:r w:rsidRPr="005210A0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Segoe UI" w:eastAsia="Times New Roman" w:hAnsi="Segoe UI" w:cs="Segoe UI"/>
          <w:noProof/>
          <w:color w:val="434C5E"/>
          <w:sz w:val="18"/>
          <w:szCs w:val="18"/>
        </w:rPr>
        <w:lastRenderedPageBreak/>
        <w:drawing>
          <wp:inline distT="0" distB="0" distL="0" distR="0">
            <wp:extent cx="2762250" cy="4159250"/>
            <wp:effectExtent l="19050" t="0" r="0" b="0"/>
            <wp:docPr id="5" name="Рисунок 5" descr="Pasted image 202502201309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sted image 20250220130938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415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0A0">
        <w:rPr>
          <w:rFonts w:ascii="Segoe UI" w:eastAsia="Times New Roman" w:hAnsi="Segoe UI" w:cs="Segoe UI"/>
          <w:color w:val="434C5E"/>
          <w:sz w:val="18"/>
          <w:szCs w:val="18"/>
        </w:rPr>
        <w:br/>
      </w:r>
      <w:r>
        <w:rPr>
          <w:rFonts w:ascii="Segoe UI" w:eastAsia="Times New Roman" w:hAnsi="Segoe UI" w:cs="Segoe UI"/>
          <w:noProof/>
          <w:color w:val="434C5E"/>
          <w:sz w:val="18"/>
          <w:szCs w:val="18"/>
        </w:rPr>
        <w:drawing>
          <wp:inline distT="0" distB="0" distL="0" distR="0">
            <wp:extent cx="2647950" cy="647700"/>
            <wp:effectExtent l="19050" t="0" r="0" b="0"/>
            <wp:docPr id="6" name="Рисунок 6" descr="Pasted image 202502201311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asted image 20250220131143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0A0">
        <w:rPr>
          <w:rFonts w:ascii="Segoe UI" w:eastAsia="Times New Roman" w:hAnsi="Segoe UI" w:cs="Segoe UI"/>
          <w:color w:val="434C5E"/>
          <w:sz w:val="18"/>
          <w:szCs w:val="18"/>
        </w:rPr>
        <w:br/>
      </w:r>
      <w:r w:rsidRPr="005210A0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proofErr w:type="spellStart"/>
      <w:r w:rsidRPr="005210A0">
        <w:rPr>
          <w:rFonts w:ascii="Times New Roman" w:eastAsia="Times New Roman" w:hAnsi="Times New Roman" w:cs="Times New Roman"/>
          <w:sz w:val="28"/>
          <w:szCs w:val="28"/>
        </w:rPr>
        <w:t>укорочення</w:t>
      </w:r>
      <w:proofErr w:type="spellEnd"/>
      <w:r w:rsidRPr="005210A0">
        <w:rPr>
          <w:rFonts w:ascii="Times New Roman" w:eastAsia="Times New Roman" w:hAnsi="Times New Roman" w:cs="Times New Roman"/>
          <w:sz w:val="28"/>
          <w:szCs w:val="28"/>
        </w:rPr>
        <w:t xml:space="preserve"> входного импульса может быть использована простейшая дифференцирующая RC цепочка. Это все для идеальной цепочки.</w:t>
      </w:r>
      <w:r w:rsidRPr="005210A0">
        <w:rPr>
          <w:rFonts w:ascii="Times New Roman" w:eastAsia="Times New Roman" w:hAnsi="Times New Roman" w:cs="Times New Roman"/>
          <w:sz w:val="28"/>
          <w:szCs w:val="28"/>
        </w:rPr>
        <w:br/>
        <w:t>В реальной цели необходимо учитывать выходное сопротивление генератора</w:t>
      </w:r>
      <w:proofErr w:type="gramStart"/>
      <w:r w:rsidRPr="005210A0">
        <w:rPr>
          <w:rFonts w:ascii="Times New Roman" w:eastAsia="Times New Roman" w:hAnsi="Times New Roman" w:cs="Times New Roman"/>
          <w:sz w:val="28"/>
          <w:szCs w:val="28"/>
        </w:rPr>
        <w:t>..</w:t>
      </w:r>
      <w:r w:rsidRPr="005210A0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Segoe UI" w:eastAsia="Times New Roman" w:hAnsi="Segoe UI" w:cs="Segoe UI"/>
          <w:noProof/>
          <w:color w:val="434C5E"/>
          <w:sz w:val="18"/>
          <w:szCs w:val="18"/>
        </w:rPr>
        <w:drawing>
          <wp:inline distT="0" distB="0" distL="0" distR="0">
            <wp:extent cx="3295650" cy="2540000"/>
            <wp:effectExtent l="19050" t="0" r="0" b="0"/>
            <wp:docPr id="7" name="Рисунок 7" descr="Pasted image 202502201312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asted image 20250220131259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noProof/>
          <w:color w:val="434C5E"/>
          <w:sz w:val="18"/>
          <w:szCs w:val="18"/>
        </w:rPr>
        <w:lastRenderedPageBreak/>
        <w:drawing>
          <wp:inline distT="0" distB="0" distL="0" distR="0">
            <wp:extent cx="2863850" cy="1619250"/>
            <wp:effectExtent l="19050" t="0" r="0" b="0"/>
            <wp:docPr id="8" name="Рисунок 8" descr="Pasted image 202502201314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asted image 20250220131402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0A0">
        <w:rPr>
          <w:rFonts w:ascii="Segoe UI" w:eastAsia="Times New Roman" w:hAnsi="Segoe UI" w:cs="Segoe UI"/>
          <w:color w:val="434C5E"/>
          <w:sz w:val="18"/>
          <w:szCs w:val="18"/>
        </w:rPr>
        <w:br/>
      </w:r>
      <w:r>
        <w:rPr>
          <w:rFonts w:ascii="Segoe UI" w:eastAsia="Times New Roman" w:hAnsi="Segoe UI" w:cs="Segoe UI"/>
          <w:noProof/>
          <w:color w:val="434C5E"/>
          <w:sz w:val="18"/>
          <w:szCs w:val="18"/>
        </w:rPr>
        <w:drawing>
          <wp:inline distT="0" distB="0" distL="0" distR="0">
            <wp:extent cx="2559050" cy="3352800"/>
            <wp:effectExtent l="19050" t="0" r="0" b="0"/>
            <wp:docPr id="9" name="Рисунок 9" descr="Pasted image 202502201315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asted image 20250220131538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0A0">
        <w:rPr>
          <w:rFonts w:ascii="Segoe UI" w:eastAsia="Times New Roman" w:hAnsi="Segoe UI" w:cs="Segoe UI"/>
          <w:color w:val="434C5E"/>
          <w:sz w:val="18"/>
          <w:szCs w:val="18"/>
        </w:rPr>
        <w:br/>
      </w:r>
      <w:r>
        <w:rPr>
          <w:rFonts w:ascii="Segoe UI" w:eastAsia="Times New Roman" w:hAnsi="Segoe UI" w:cs="Segoe UI"/>
          <w:noProof/>
          <w:color w:val="434C5E"/>
          <w:sz w:val="18"/>
          <w:szCs w:val="18"/>
        </w:rPr>
        <w:drawing>
          <wp:inline distT="0" distB="0" distL="0" distR="0">
            <wp:extent cx="5327650" cy="889000"/>
            <wp:effectExtent l="19050" t="0" r="6350" b="0"/>
            <wp:docPr id="10" name="Рисунок 10" descr="Pasted image 202502201316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asted image 20250220131608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0" cy="88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0A0">
        <w:rPr>
          <w:rFonts w:ascii="Segoe UI" w:eastAsia="Times New Roman" w:hAnsi="Segoe UI" w:cs="Segoe UI"/>
          <w:color w:val="434C5E"/>
          <w:sz w:val="18"/>
          <w:szCs w:val="18"/>
        </w:rPr>
        <w:br/>
      </w:r>
      <w:proofErr w:type="gramEnd"/>
      <w:r w:rsidRPr="005210A0">
        <w:rPr>
          <w:rFonts w:ascii="Times New Roman" w:eastAsia="Times New Roman" w:hAnsi="Times New Roman" w:cs="Times New Roman"/>
          <w:sz w:val="28"/>
          <w:szCs w:val="28"/>
        </w:rPr>
        <w:t>Линия задержки</w:t>
      </w:r>
      <w:r w:rsidRPr="005210A0">
        <w:rPr>
          <w:rFonts w:ascii="Segoe UI" w:eastAsia="Times New Roman" w:hAnsi="Segoe UI" w:cs="Segoe UI"/>
          <w:color w:val="434C5E"/>
          <w:sz w:val="18"/>
          <w:szCs w:val="18"/>
        </w:rPr>
        <w:br/>
      </w:r>
      <w:r>
        <w:rPr>
          <w:rFonts w:ascii="Segoe UI" w:eastAsia="Times New Roman" w:hAnsi="Segoe UI" w:cs="Segoe UI"/>
          <w:noProof/>
          <w:color w:val="434C5E"/>
          <w:sz w:val="18"/>
          <w:szCs w:val="18"/>
        </w:rPr>
        <w:drawing>
          <wp:inline distT="0" distB="0" distL="0" distR="0">
            <wp:extent cx="3143250" cy="2063750"/>
            <wp:effectExtent l="19050" t="0" r="0" b="0"/>
            <wp:docPr id="11" name="Рисунок 11" descr="Pasted image 202502201316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asted image 20250220131659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06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0A0">
        <w:rPr>
          <w:rFonts w:ascii="Segoe UI" w:eastAsia="Times New Roman" w:hAnsi="Segoe UI" w:cs="Segoe UI"/>
          <w:color w:val="434C5E"/>
          <w:sz w:val="18"/>
          <w:szCs w:val="18"/>
        </w:rPr>
        <w:br/>
      </w:r>
      <w:r w:rsidRPr="005210A0">
        <w:rPr>
          <w:rFonts w:ascii="Times New Roman" w:eastAsia="Times New Roman" w:hAnsi="Times New Roman" w:cs="Times New Roman"/>
          <w:sz w:val="28"/>
          <w:szCs w:val="28"/>
        </w:rPr>
        <w:t xml:space="preserve">линия задержки - это линейный </w:t>
      </w:r>
      <w:proofErr w:type="spellStart"/>
      <w:r w:rsidRPr="005210A0">
        <w:rPr>
          <w:rFonts w:ascii="Times New Roman" w:eastAsia="Times New Roman" w:hAnsi="Times New Roman" w:cs="Times New Roman"/>
          <w:sz w:val="28"/>
          <w:szCs w:val="28"/>
        </w:rPr>
        <w:t>четырехполосник</w:t>
      </w:r>
      <w:proofErr w:type="spellEnd"/>
      <w:r w:rsidRPr="005210A0">
        <w:rPr>
          <w:rFonts w:ascii="Times New Roman" w:eastAsia="Times New Roman" w:hAnsi="Times New Roman" w:cs="Times New Roman"/>
          <w:sz w:val="28"/>
          <w:szCs w:val="28"/>
        </w:rPr>
        <w:t>, на выходе которого сигнал воспроизводится без искажения формы сигнала с задержкой во времени.</w:t>
      </w:r>
      <w:r w:rsidRPr="005210A0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Segoe UI" w:eastAsia="Times New Roman" w:hAnsi="Segoe UI" w:cs="Segoe UI"/>
          <w:noProof/>
          <w:color w:val="434C5E"/>
          <w:sz w:val="18"/>
          <w:szCs w:val="18"/>
        </w:rPr>
        <w:lastRenderedPageBreak/>
        <w:drawing>
          <wp:inline distT="0" distB="0" distL="0" distR="0">
            <wp:extent cx="5429250" cy="1619250"/>
            <wp:effectExtent l="19050" t="0" r="0" b="0"/>
            <wp:docPr id="12" name="Рисунок 12" descr="Pasted image 202502201318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asted image 20250220131824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0A0">
        <w:rPr>
          <w:rFonts w:ascii="Segoe UI" w:eastAsia="Times New Roman" w:hAnsi="Segoe UI" w:cs="Segoe UI"/>
          <w:color w:val="434C5E"/>
          <w:sz w:val="18"/>
          <w:szCs w:val="18"/>
        </w:rPr>
        <w:br/>
      </w:r>
      <w:r>
        <w:rPr>
          <w:rFonts w:ascii="Segoe UI" w:eastAsia="Times New Roman" w:hAnsi="Segoe UI" w:cs="Segoe UI"/>
          <w:noProof/>
          <w:color w:val="434C5E"/>
          <w:sz w:val="18"/>
          <w:szCs w:val="18"/>
        </w:rPr>
        <w:drawing>
          <wp:inline distT="0" distB="0" distL="0" distR="0">
            <wp:extent cx="4597400" cy="3295650"/>
            <wp:effectExtent l="19050" t="0" r="0" b="0"/>
            <wp:docPr id="13" name="Рисунок 13" descr="Pasted image 202502201319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asted image 20250220131924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0A0">
        <w:rPr>
          <w:rFonts w:ascii="Segoe UI" w:eastAsia="Times New Roman" w:hAnsi="Segoe UI" w:cs="Segoe UI"/>
          <w:color w:val="434C5E"/>
          <w:sz w:val="18"/>
          <w:szCs w:val="18"/>
        </w:rPr>
        <w:br/>
      </w:r>
      <w:r w:rsidRPr="005210A0">
        <w:rPr>
          <w:rFonts w:ascii="Times New Roman" w:eastAsia="Times New Roman" w:hAnsi="Times New Roman" w:cs="Times New Roman"/>
          <w:sz w:val="28"/>
          <w:szCs w:val="28"/>
        </w:rPr>
        <w:t>Для неискаженной передачи сигналов необходимо, чтобы как по входу</w:t>
      </w:r>
      <w:proofErr w:type="gramStart"/>
      <w:r w:rsidRPr="005210A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5210A0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5210A0">
        <w:rPr>
          <w:rFonts w:ascii="Times New Roman" w:eastAsia="Times New Roman" w:hAnsi="Times New Roman" w:cs="Times New Roman"/>
          <w:sz w:val="28"/>
          <w:szCs w:val="28"/>
        </w:rPr>
        <w:t>т</w:t>
      </w:r>
      <w:proofErr w:type="gramEnd"/>
      <w:r w:rsidRPr="005210A0">
        <w:rPr>
          <w:rFonts w:ascii="Times New Roman" w:eastAsia="Times New Roman" w:hAnsi="Times New Roman" w:cs="Times New Roman"/>
          <w:sz w:val="28"/>
          <w:szCs w:val="28"/>
        </w:rPr>
        <w:t>ак и по выходу ЛЗ была согласована по волновому сопротивлению.</w:t>
      </w:r>
      <w:r w:rsidRPr="005210A0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5210A0">
        <w:rPr>
          <w:rFonts w:ascii="Times New Roman" w:eastAsia="Times New Roman" w:hAnsi="Times New Roman" w:cs="Times New Roman"/>
          <w:sz w:val="28"/>
          <w:szCs w:val="28"/>
        </w:rPr>
        <w:t>R</w:t>
      </w:r>
      <w:proofErr w:type="gramStart"/>
      <w:r w:rsidRPr="005210A0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5210A0">
        <w:rPr>
          <w:rFonts w:ascii="Times New Roman" w:eastAsia="Times New Roman" w:hAnsi="Times New Roman" w:cs="Times New Roman"/>
          <w:sz w:val="28"/>
          <w:szCs w:val="28"/>
        </w:rPr>
        <w:t>x</w:t>
      </w:r>
      <w:proofErr w:type="spellEnd"/>
      <w:r w:rsidRPr="005210A0">
        <w:rPr>
          <w:rFonts w:ascii="Times New Roman" w:eastAsia="Times New Roman" w:hAnsi="Times New Roman" w:cs="Times New Roman"/>
          <w:sz w:val="28"/>
          <w:szCs w:val="28"/>
        </w:rPr>
        <w:t xml:space="preserve"> = 600, 1200 Ом минимум</w:t>
      </w:r>
      <w:r w:rsidRPr="005210A0">
        <w:rPr>
          <w:rFonts w:ascii="Times New Roman" w:eastAsia="Times New Roman" w:hAnsi="Times New Roman" w:cs="Times New Roman"/>
          <w:sz w:val="28"/>
          <w:szCs w:val="28"/>
        </w:rPr>
        <w:br/>
        <w:t>ЛЗ также может быть использована как для укорочения, так и для расширения импульсных сигналов.</w:t>
      </w:r>
    </w:p>
    <w:p w:rsidR="00000000" w:rsidRDefault="005210A0">
      <w:pPr>
        <w:rPr>
          <w:rFonts w:ascii="Times New Roman" w:hAnsi="Times New Roman" w:cs="Times New Roman"/>
          <w:sz w:val="28"/>
          <w:szCs w:val="28"/>
        </w:rPr>
      </w:pPr>
      <w:r w:rsidRPr="005210A0">
        <w:rPr>
          <w:rFonts w:ascii="Times New Roman" w:hAnsi="Times New Roman" w:cs="Times New Roman"/>
          <w:sz w:val="28"/>
          <w:szCs w:val="28"/>
        </w:rPr>
        <w:t>Задание</w:t>
      </w:r>
    </w:p>
    <w:p w:rsidR="005210A0" w:rsidRDefault="0052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Написать опорный конспект по темам + все рисунки и диаграммы:</w:t>
      </w:r>
    </w:p>
    <w:p w:rsidR="005210A0" w:rsidRPr="005210A0" w:rsidRDefault="005210A0" w:rsidP="005210A0">
      <w:pPr>
        <w:pStyle w:val="a6"/>
        <w:numPr>
          <w:ilvl w:val="0"/>
          <w:numId w:val="2"/>
        </w:numPr>
        <w:shd w:val="clear" w:color="auto" w:fill="FFFFFF"/>
        <w:spacing w:before="150" w:after="150" w:line="240" w:lineRule="auto"/>
        <w:outlineLvl w:val="1"/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</w:pPr>
      <w:r w:rsidRPr="005210A0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Виды импульсных сигналов и их основные параметры</w:t>
      </w:r>
    </w:p>
    <w:p w:rsidR="005210A0" w:rsidRPr="005210A0" w:rsidRDefault="005210A0" w:rsidP="005210A0">
      <w:pPr>
        <w:pStyle w:val="a6"/>
        <w:numPr>
          <w:ilvl w:val="0"/>
          <w:numId w:val="2"/>
        </w:numPr>
        <w:shd w:val="clear" w:color="auto" w:fill="FFFFFF"/>
        <w:spacing w:before="150" w:after="150" w:line="240" w:lineRule="auto"/>
        <w:outlineLvl w:val="2"/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</w:pPr>
      <w:r w:rsidRPr="005210A0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Основные параметры импульсных сигналов</w:t>
      </w:r>
    </w:p>
    <w:p w:rsidR="005210A0" w:rsidRPr="005210A0" w:rsidRDefault="005210A0" w:rsidP="005210A0">
      <w:pPr>
        <w:pStyle w:val="a6"/>
        <w:numPr>
          <w:ilvl w:val="0"/>
          <w:numId w:val="2"/>
        </w:numPr>
        <w:shd w:val="clear" w:color="auto" w:fill="FFFFFF"/>
        <w:spacing w:before="150" w:after="150" w:line="240" w:lineRule="auto"/>
        <w:outlineLvl w:val="2"/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</w:pPr>
      <w:r w:rsidRPr="005210A0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Линейные элементы импульсных устройств</w:t>
      </w:r>
    </w:p>
    <w:p w:rsidR="005210A0" w:rsidRPr="005210A0" w:rsidRDefault="005210A0" w:rsidP="005210A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5210A0" w:rsidRDefault="005210A0"/>
    <w:sectPr w:rsidR="005210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950448"/>
    <w:multiLevelType w:val="hybridMultilevel"/>
    <w:tmpl w:val="88B61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6E2630"/>
    <w:multiLevelType w:val="multilevel"/>
    <w:tmpl w:val="DBC80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5210A0"/>
    <w:rsid w:val="005210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210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210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210A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5210A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521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210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10A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210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35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281</Words>
  <Characters>1606</Characters>
  <Application>Microsoft Office Word</Application>
  <DocSecurity>0</DocSecurity>
  <Lines>13</Lines>
  <Paragraphs>3</Paragraphs>
  <ScaleCrop>false</ScaleCrop>
  <Company/>
  <LinksUpToDate>false</LinksUpToDate>
  <CharactersWithSpaces>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</dc:creator>
  <cp:keywords/>
  <dc:description/>
  <cp:lastModifiedBy>evgen</cp:lastModifiedBy>
  <cp:revision>2</cp:revision>
  <dcterms:created xsi:type="dcterms:W3CDTF">2025-05-05T15:41:00Z</dcterms:created>
  <dcterms:modified xsi:type="dcterms:W3CDTF">2025-05-05T15:48:00Z</dcterms:modified>
</cp:coreProperties>
</file>