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BB" w:rsidRPr="0028626E" w:rsidRDefault="00164EBB" w:rsidP="00164EBB">
      <w:pPr>
        <w:rPr>
          <w:rFonts w:ascii="Times New Roman" w:hAnsi="Times New Roman" w:cs="Times New Roman"/>
          <w:b/>
          <w:sz w:val="24"/>
          <w:szCs w:val="24"/>
        </w:rPr>
      </w:pPr>
      <w:r w:rsidRPr="0028626E">
        <w:rPr>
          <w:rFonts w:ascii="Times New Roman" w:hAnsi="Times New Roman" w:cs="Times New Roman"/>
          <w:b/>
          <w:sz w:val="24"/>
          <w:szCs w:val="24"/>
        </w:rPr>
        <w:t>Раздел 4.</w:t>
      </w:r>
      <w:r w:rsidR="00055C00">
        <w:rPr>
          <w:rFonts w:ascii="Times New Roman" w:hAnsi="Times New Roman" w:cs="Times New Roman"/>
          <w:b/>
          <w:sz w:val="24"/>
          <w:szCs w:val="24"/>
        </w:rPr>
        <w:t xml:space="preserve"> Социальная сфера</w:t>
      </w:r>
    </w:p>
    <w:p w:rsidR="00164EBB" w:rsidRDefault="00164EBB" w:rsidP="00164EB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26E">
        <w:rPr>
          <w:rFonts w:ascii="Times New Roman" w:hAnsi="Times New Roman" w:cs="Times New Roman"/>
          <w:b/>
          <w:sz w:val="24"/>
          <w:szCs w:val="24"/>
        </w:rPr>
        <w:t>Тема 4.1</w:t>
      </w:r>
      <w:r w:rsidRPr="00457A1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Социальная структура общества</w:t>
      </w:r>
    </w:p>
    <w:p w:rsidR="00164EBB" w:rsidRDefault="00164EBB" w:rsidP="00164EBB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- выполнить краткий конспект, ориентируясь на слова выделенные жирным шрифтом.</w:t>
      </w:r>
      <w:r w:rsidR="001154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154FB" w:rsidRPr="001154FB">
        <w:rPr>
          <w:rFonts w:ascii="Times New Roman" w:eastAsia="Times New Roman" w:hAnsi="Times New Roman" w:cs="Times New Roman"/>
          <w:bCs/>
          <w:sz w:val="24"/>
          <w:szCs w:val="24"/>
        </w:rPr>
        <w:t>Таблицы чертить не нужно</w:t>
      </w:r>
      <w:r w:rsidR="001154F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64EBB" w:rsidRPr="00216E4E" w:rsidRDefault="00164EBB" w:rsidP="00164EBB">
      <w:pPr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Социальная</w:t>
      </w:r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 структура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(от лат.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proofErr w:type="spellStart"/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structure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— строение, распо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ложение, порядок) общества — строение общества в целом, совокупность взаимосвязанных и взаимодействующих соци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альных групп, а также отношения между ними.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В основе социальной структуры лежит общественное разделение труда, наличие специфических потребностей и интересов, ценностей, норм и ролей, образа жизни и иных признаков различных социальных групп.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Роль социальной структуры: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1) организует общество в единое целое;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2) способствует сохранению целостности и стабильности общества.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Социальные отношения</w:t>
      </w:r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— это определённые устойчи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вые связи между людьми как представителями социаль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ных групп.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</w:p>
    <w:p w:rsidR="00164EBB" w:rsidRPr="00216E4E" w:rsidRDefault="00164EBB" w:rsidP="0016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Два характера социальных отношений</w:t>
      </w:r>
    </w:p>
    <w:tbl>
      <w:tblPr>
        <w:tblW w:w="9240" w:type="dxa"/>
        <w:tblInd w:w="5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4557"/>
        <w:gridCol w:w="4683"/>
      </w:tblGrid>
      <w:tr w:rsidR="00164EBB" w:rsidRPr="00216E4E" w:rsidTr="0004061B">
        <w:trPr>
          <w:trHeight w:val="453"/>
        </w:trPr>
        <w:tc>
          <w:tcPr>
            <w:tcW w:w="45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Сотрудничество</w:t>
            </w:r>
          </w:p>
        </w:tc>
        <w:tc>
          <w:tcPr>
            <w:tcW w:w="46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Соперничество</w:t>
            </w:r>
          </w:p>
        </w:tc>
      </w:tr>
      <w:tr w:rsidR="00164EBB" w:rsidRPr="00216E4E" w:rsidTr="0004061B">
        <w:trPr>
          <w:trHeight w:val="2133"/>
        </w:trPr>
        <w:tc>
          <w:tcPr>
            <w:tcW w:w="45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1) Выражено в обоюдной заинтересованности, вы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годности отношений для обеих сторон.</w:t>
            </w:r>
          </w:p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2) Направлено на дости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жение возникающей сов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местной цели, что содейс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твует также укреплению взаимопонимания, парт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нёрства, дружбы.</w:t>
            </w:r>
          </w:p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3) Связано с такими ка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чествами, как верность, признательность, уваже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ние, поддержка и т. п.</w:t>
            </w:r>
          </w:p>
        </w:tc>
        <w:tc>
          <w:tcPr>
            <w:tcW w:w="46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1) Выражено в стремлении опередить, отстранить, подчинить или уничто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жить соперника.</w:t>
            </w:r>
          </w:p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2) Связано с отсутствием общих, совместных целей; каждая сторона счи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тает соперника, его соци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альные позиции, дейс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твия препятствием на пути достижения цели.</w:t>
            </w:r>
          </w:p>
        </w:tc>
      </w:tr>
    </w:tbl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Соперничество в социальных отношениях часто приводит к </w:t>
      </w:r>
      <w:r w:rsidRPr="0028626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социальным конфликтам</w:t>
      </w:r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В зависимости от состава участников социальные от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ношения подразделяются на следующие виды: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1) Социально-групповые —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отношения между классами, социальными слоями и др.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2) Социально-демографические —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отношения между мужчинами, женщина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ми, детьми, молодежью, пенсионерами и др.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3)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Социально-этнические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—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отношения между нациями, народностя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ми, национальными и этнографическими группами и др.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4) Социально-профессиональные —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отношения между трудовыми коллекти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вами, профессиональными объединениями.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5) Межличностные —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отношения человека с окружающими его людьми.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Социальная стратификация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(от лат. </w:t>
      </w:r>
      <w:proofErr w:type="spellStart"/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stratum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— слой, настил и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proofErr w:type="spellStart"/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facere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— делать)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это система, включающая множество социальных образований, представители которых 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различаются между собой неравным объёмом власти и материального богатства, прав и обязанностей, привилегий и престижа.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Страта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это реальная, эмпирически фиксируемая общность, социальный слой, группа людей, объединённая каким-либо общим социальным признаком (имущественным, профессиональным, уровнем образования, властью, престижем и др.).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164EBB">
        <w:rPr>
          <w:rFonts w:ascii="Times New Roman" w:eastAsia="Times New Roman" w:hAnsi="Times New Roman" w:cs="Times New Roman"/>
          <w:bCs/>
          <w:i/>
          <w:iCs/>
          <w:color w:val="404040"/>
          <w:sz w:val="24"/>
          <w:szCs w:val="24"/>
        </w:rPr>
        <w:t>Социальная дифференциация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(от лат </w:t>
      </w:r>
      <w:proofErr w:type="spellStart"/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differentia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— различие)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это разделение общества на различные социальные группы, которые занимают в нём разное положение.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Согласно теории стратификации современное общество является слоистым, многоуровневым, внешне напоминающим геологические наслоения.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Стратификация имеет две существенные характеристики: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1) верхние слои находятся в более привилегированном положении (в отношении обладания ресурсами или возможностями получения вознаграждения) по отношению к нижним слоям;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2) верхние слои значительно меньше нижних по количеству входящих в них членов общества.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Различные социальные группы занимают разное по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ложение в обществе, которое определяется неодинаковыми правами и привилегиями, ответственностью и обязан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ностями, собственностью и доходами, отношением к власти и влиянием среди членов своего сообщества.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Исторические типы </w:t>
      </w:r>
      <w:proofErr w:type="spellStart"/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стратификационных</w:t>
      </w:r>
      <w:proofErr w:type="spellEnd"/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систем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2407"/>
        <w:gridCol w:w="7398"/>
      </w:tblGrid>
      <w:tr w:rsidR="00164EBB" w:rsidRPr="00216E4E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</w:t>
            </w:r>
          </w:p>
          <w:p w:rsidR="00164EBB" w:rsidRPr="00216E4E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                                                 Её сущность</w:t>
            </w:r>
          </w:p>
        </w:tc>
      </w:tr>
      <w:tr w:rsidR="00164EBB" w:rsidRPr="00216E4E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Рабство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Рабство —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это единственная в истории форма социальных отношений, когда один человек выступает собственностью другого, лишённый всяких прав и свобод. Форма максимально жёсткого закрепления людей в низших стратах.</w:t>
            </w:r>
          </w:p>
        </w:tc>
      </w:tr>
      <w:tr w:rsidR="00164EBB" w:rsidRPr="00216E4E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Кастовая система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Каста —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социальная группа, членством в которой человек обязан исключительно своему рождению. Существует детальная регламентация в деятельности каждой касты.</w:t>
            </w:r>
          </w:p>
        </w:tc>
      </w:tr>
      <w:tr w:rsidR="00164EBB" w:rsidRPr="00216E4E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Сословная система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Сословие —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социальная группа, обладающая правами и обязанностями, закреплёнными обычаем или юридическим законом и передаваемыми по наследству. Права и обязанности каждого сословия определяются законом и освящаются религией.</w:t>
            </w:r>
          </w:p>
        </w:tc>
      </w:tr>
      <w:tr w:rsidR="00164EBB" w:rsidRPr="00216E4E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Классовая система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8626E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Класс — </w:t>
            </w: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большая социальная группа, различающаяся по её роли во всех сферах жизнедеятельности общества, которая формируется и функционирует на основе коренных социальных интересов. Принадлежность к классам не регламентируется властями, не устанавливается законодательно и не передаётся по наследству.</w:t>
            </w:r>
          </w:p>
        </w:tc>
      </w:tr>
    </w:tbl>
    <w:p w:rsidR="00164EBB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164EBB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Наиболее распространённые подходы к анализу социальной структуры общества — </w:t>
      </w:r>
      <w:proofErr w:type="spellStart"/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стратификационный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и </w:t>
      </w:r>
      <w:r w:rsidRPr="0028626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классовый,</w:t>
      </w: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в основе которых лежат понятия «страта» и «класс».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4572"/>
        <w:gridCol w:w="5233"/>
      </w:tblGrid>
      <w:tr w:rsidR="00164EBB" w:rsidRPr="00216E4E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Страта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Класс</w:t>
            </w:r>
          </w:p>
        </w:tc>
      </w:tr>
      <w:tr w:rsidR="00164EBB" w:rsidRPr="00216E4E" w:rsidTr="0004061B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lastRenderedPageBreak/>
              <w:t>Различается по:</w:t>
            </w:r>
          </w:p>
        </w:tc>
      </w:tr>
      <w:tr w:rsidR="00164EBB" w:rsidRPr="00216E4E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уровню доходов;</w:t>
            </w:r>
          </w:p>
          <w:p w:rsidR="00164EBB" w:rsidRPr="00216E4E" w:rsidRDefault="00164EBB" w:rsidP="0004061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основным чертам образа жизни;</w:t>
            </w:r>
          </w:p>
          <w:p w:rsidR="00164EBB" w:rsidRPr="00216E4E" w:rsidRDefault="00164EBB" w:rsidP="0004061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включённости во властные структуры;</w:t>
            </w:r>
          </w:p>
          <w:p w:rsidR="00164EBB" w:rsidRPr="00216E4E" w:rsidRDefault="00164EBB" w:rsidP="0004061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отношениям к собственности;</w:t>
            </w:r>
          </w:p>
          <w:p w:rsidR="00164EBB" w:rsidRPr="00216E4E" w:rsidRDefault="00164EBB" w:rsidP="0004061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социальному престижу;</w:t>
            </w:r>
          </w:p>
          <w:p w:rsidR="00164EBB" w:rsidRPr="00216E4E" w:rsidRDefault="00164EBB" w:rsidP="0004061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самооценке своей позиции в обществе.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216E4E" w:rsidRDefault="00164EBB" w:rsidP="0004061B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месту в системе общественного производства;</w:t>
            </w:r>
          </w:p>
          <w:p w:rsidR="00164EBB" w:rsidRPr="00216E4E" w:rsidRDefault="00164EBB" w:rsidP="0004061B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отношению к средствам производства;</w:t>
            </w:r>
          </w:p>
          <w:p w:rsidR="00164EBB" w:rsidRPr="00216E4E" w:rsidRDefault="00164EBB" w:rsidP="0004061B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роли в общественной организации труда;</w:t>
            </w:r>
          </w:p>
          <w:p w:rsidR="00164EBB" w:rsidRPr="00216E4E" w:rsidRDefault="00164EBB" w:rsidP="0004061B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216E4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способам и размерам получаемого богатства.</w:t>
            </w:r>
          </w:p>
        </w:tc>
      </w:tr>
    </w:tbl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Основное различие </w:t>
      </w:r>
      <w:proofErr w:type="spellStart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стратификационного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и классового подходов: в рамках последнего главенствующее значение имеют экономические факторы, все остальные критерии являются их производными. </w:t>
      </w:r>
      <w:proofErr w:type="spellStart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Стратификационный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подход исходит из учёта не только экономических, но и политических, собственно социальных, а также социально-психологических факторов. При этом подразумевается, что между ними не всегда возникает жёсткая связь: высокое положение по одной позиции может сочетаться с низкой по другой.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Социальная стратификация: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1) является методом выявления социальных слоёв данного общества;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2) формирует представление о социальном портрете этого общества.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8626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Питирим Александрович Сорокин (1889−1968) — русско-американский социолог и культуролог, один из основоположников теорий социальной стратификации и социальной мобильности.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Член партии социалистов-революционеров (эсеров) (1906), занимался пропагандой революционных идей. Редактор газеты «Народная мысль» (1915), приват-доцент (1916). Осудил Октябрьскую революцию, в 1918 году отказался от политической деятельности и членства в партии эсеров, занимался научной и преподавательской деятельностью. Выслан за границу (1922, «Философский пароход»). Принял американское гражданство (1930), основал и руководил социологическим факультетом в Гарвардском университете (1931), президент Американской социологической ассоциации (1965).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Поддерживал идеи психологической школы права. Например, квалифицировал преступное деяние на основе переживаний индивида, совершившего его, т. е. его осознания собственного поступка как преступного. Занимался исследованием шаблонов поведения, принятых в обществе, санкций, применяемых к тем, кто нарушает нормы и предписания.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Определял право как общеобязательные правила поведения, вводимые и контролируемые государством, в которых свобода одного лица согласуется со свободой других лиц в целях разграничения и защиты интересов человека. Рассматривал право как конституирующее начало любой общественной группы. 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Отмечал неразвитость и </w:t>
      </w:r>
      <w:proofErr w:type="spellStart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неструктурированность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социологического знания, считал, что социология должна стать метатеорией, обобщающей всё гуманитарное знание в единую систему. Рассматривал общество как </w:t>
      </w:r>
      <w:proofErr w:type="spellStart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социокультурную</w:t>
      </w:r>
      <w:proofErr w:type="spellEnd"/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систему.</w:t>
      </w:r>
    </w:p>
    <w:p w:rsidR="00164EBB" w:rsidRPr="00216E4E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216E4E">
        <w:rPr>
          <w:rFonts w:ascii="Times New Roman" w:eastAsia="Times New Roman" w:hAnsi="Times New Roman" w:cs="Times New Roman"/>
          <w:color w:val="404040"/>
          <w:sz w:val="24"/>
          <w:szCs w:val="24"/>
        </w:rPr>
        <w:t>Основой его социологического анализа является теория социальной стратификации. Он изучал социальные группы, классифицировал их. Выделил два типа социальной мобильности (горизонтальную и вертикальную).</w:t>
      </w:r>
    </w:p>
    <w:p w:rsidR="00164EBB" w:rsidRPr="00B41F56" w:rsidRDefault="00164EBB" w:rsidP="00164EBB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Социальная мобильность</w:t>
      </w:r>
      <w:r w:rsidRPr="00B41F56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(от лат. </w:t>
      </w:r>
      <w:proofErr w:type="spellStart"/>
      <w:r w:rsidRPr="00B41F56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mobilis</w:t>
      </w:r>
      <w:proofErr w:type="spellEnd"/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 — подвижный) — перемещение групп или индивидов в социальной структуре общества, изменение их статуса.</w:t>
      </w:r>
    </w:p>
    <w:p w:rsidR="00164EBB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Виды социальной мобильности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4662"/>
        <w:gridCol w:w="5143"/>
      </w:tblGrid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lastRenderedPageBreak/>
              <w:t>Вертикальная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Горизонтальная</w:t>
            </w:r>
          </w:p>
        </w:tc>
      </w:tr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Движение вверх </w:t>
            </w:r>
            <w:r w:rsidRPr="00B41F56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(</w:t>
            </w:r>
            <w:r w:rsidRPr="00B41F5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восходящая мобильность</w:t>
            </w:r>
            <w:r w:rsidRPr="00B41F56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)</w:t>
            </w: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или вниз </w:t>
            </w:r>
            <w:r w:rsidRPr="00B41F56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(нисходящая мобильность)</w:t>
            </w: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по социально-экономической шкале, связанное с изменением места в социальной иерархии.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Географическое перемещение между районами, городами и т. д. или смена позиций на одном социально-экономическом уровне, т. е. без изменения статуса («профессиональный карьеризм»).</w:t>
            </w:r>
          </w:p>
        </w:tc>
      </w:tr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Групповая</w:t>
            </w:r>
          </w:p>
        </w:tc>
      </w:tr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Перемещения вниз, вверх или по горизонтали, происходящие у каждого человека независимо от других.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Перемещения, происходящие коллективно (например, после социальной революции старый класс уступает господствующие позиции новому классу).</w:t>
            </w:r>
          </w:p>
        </w:tc>
      </w:tr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B41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Межпоколенная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B41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Внутрипоколенная</w:t>
            </w:r>
            <w:proofErr w:type="spellEnd"/>
          </w:p>
        </w:tc>
      </w:tr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Сравнительное изменение социального статуса у различных поколений (например, сын рабочего становится инженером).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Изменение статуса в рамках одного поколения (люди, как правило, достигают нового статуса благодаря собственным усилиям).</w:t>
            </w:r>
          </w:p>
        </w:tc>
      </w:tr>
    </w:tbl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Выделяют также такие виды социальной мобильности как: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Организованная: </w:t>
      </w: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Перемещения человека или целых групп вверх, вниз или по горизонтали управляются государством:</w:t>
      </w:r>
    </w:p>
    <w:p w:rsidR="00164EBB" w:rsidRPr="00B41F56" w:rsidRDefault="00164EBB" w:rsidP="00164EBB">
      <w:pPr>
        <w:numPr>
          <w:ilvl w:val="0"/>
          <w:numId w:val="5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с согласия самих людей;</w:t>
      </w:r>
    </w:p>
    <w:p w:rsidR="00164EBB" w:rsidRPr="00B41F56" w:rsidRDefault="00164EBB" w:rsidP="00164EBB">
      <w:pPr>
        <w:numPr>
          <w:ilvl w:val="0"/>
          <w:numId w:val="5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без их согласия.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Структурная: </w:t>
      </w: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Вызвана изменениями в структуре экономики и происходит помимо воли и сознания отдельных индивидов (например, исчезновение или сокращение отраслей или профессий приводит к перемещениям больших масс людей).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Каналы социальной мобильности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Пути, по которым происходит перемещение людей из одних социальных групп в другие, называют</w:t>
      </w:r>
      <w:r w:rsidRPr="00B41F56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r w:rsidRPr="00B41F56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каналами социальной мобильности (социальными лифтами):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1) социальный статус семьи;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2) физические и умственные способности;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3) получение образования;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4) военная служба;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5) вступление в брак;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6) смена места жительства;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7) гражданская война;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8) иностранная интервенция;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9) военный переворот.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Социальная мобильность может сопровождаться </w:t>
      </w:r>
      <w:proofErr w:type="spellStart"/>
      <w:r w:rsidRPr="00B41F56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маргинальностью</w:t>
      </w:r>
      <w:proofErr w:type="spellEnd"/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 (от лат. </w:t>
      </w:r>
      <w:proofErr w:type="spellStart"/>
      <w:r w:rsidRPr="00B41F56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marginalis</w:t>
      </w:r>
      <w:proofErr w:type="spellEnd"/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 — находящийся на краю), под которой понимается «пограничное», промежуточное, структурно неопределённое состояние социального субъекта.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Маргиналы</w:t>
      </w:r>
      <w:r w:rsidRPr="00B41F56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t>индивиды и группы, исключённые из системы привычных социальных связей и находящиеся на границах социальных слоев и структур.</w:t>
      </w:r>
    </w:p>
    <w:p w:rsidR="00164EBB" w:rsidRPr="00B41F56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В целом маргиналы испытывают большое психологическое напряжение и переживают своеобразный кризис самосознания, связанный с утратой социальной идентичности. У них могут проявляться такие черты, как повышенное беспокойство, возбудимость, агрессивность, стремление обойти закон и др.</w:t>
      </w:r>
    </w:p>
    <w:p w:rsidR="00164EBB" w:rsidRPr="00164EBB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164EBB">
        <w:rPr>
          <w:rFonts w:ascii="Times New Roman" w:eastAsia="Times New Roman" w:hAnsi="Times New Roman" w:cs="Times New Roman"/>
          <w:bCs/>
          <w:color w:val="404040"/>
          <w:sz w:val="24"/>
          <w:szCs w:val="24"/>
        </w:rPr>
        <w:t>Классификация маргиналов</w:t>
      </w:r>
    </w:p>
    <w:p w:rsidR="00164EBB" w:rsidRPr="00B41F56" w:rsidRDefault="00164EBB" w:rsidP="00164EBB">
      <w:pPr>
        <w:numPr>
          <w:ilvl w:val="0"/>
          <w:numId w:val="6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Этномаргиналы</w:t>
      </w:r>
      <w:proofErr w:type="spellEnd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возникают в чужой этнической среде благодаря миграции.</w:t>
      </w:r>
    </w:p>
    <w:p w:rsidR="00164EBB" w:rsidRPr="00B41F56" w:rsidRDefault="00164EBB" w:rsidP="00164EBB">
      <w:pPr>
        <w:numPr>
          <w:ilvl w:val="0"/>
          <w:numId w:val="6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Социомаргиналы</w:t>
      </w:r>
      <w:proofErr w:type="spellEnd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возникают в процессе незаконченного социального перемещения.</w:t>
      </w:r>
    </w:p>
    <w:p w:rsidR="00164EBB" w:rsidRPr="00B41F56" w:rsidRDefault="00164EBB" w:rsidP="00164EBB">
      <w:pPr>
        <w:numPr>
          <w:ilvl w:val="0"/>
          <w:numId w:val="6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Религиозные маргиналы — возникают вне традиционных </w:t>
      </w:r>
      <w:proofErr w:type="spellStart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</w:t>
      </w:r>
      <w:proofErr w:type="spellEnd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4EBB" w:rsidRPr="00B41F56" w:rsidRDefault="00164EBB" w:rsidP="00164EBB">
      <w:pPr>
        <w:numPr>
          <w:ilvl w:val="0"/>
          <w:numId w:val="6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Экономические маргиналы — возникают в связи с потерей работы и материального благополучия.</w:t>
      </w:r>
    </w:p>
    <w:p w:rsidR="00164EBB" w:rsidRPr="00B41F56" w:rsidRDefault="00164EBB" w:rsidP="00164EBB">
      <w:pPr>
        <w:numPr>
          <w:ilvl w:val="0"/>
          <w:numId w:val="6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Политические маргиналы — возникают вследствие утраты общепринятых норм и ценностей политической культуры.</w:t>
      </w:r>
    </w:p>
    <w:p w:rsidR="00164EBB" w:rsidRPr="00B41F56" w:rsidRDefault="00164EBB" w:rsidP="00164EBB">
      <w:pPr>
        <w:numPr>
          <w:ilvl w:val="0"/>
          <w:numId w:val="6"/>
        </w:numPr>
        <w:shd w:val="clear" w:color="auto" w:fill="FFFFFF"/>
        <w:spacing w:after="12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>Биомаргиналы</w:t>
      </w:r>
      <w:proofErr w:type="spellEnd"/>
      <w:r w:rsidRPr="00B41F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люди, чьё здоровье перестаёт быть предметом заботы со стороны государства.</w:t>
      </w:r>
    </w:p>
    <w:p w:rsidR="00164EBB" w:rsidRPr="00B41F56" w:rsidRDefault="00164EBB" w:rsidP="0016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41F5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Социальная мобильность — показатель степени открытости общества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1929"/>
        <w:gridCol w:w="7876"/>
      </w:tblGrid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Тип общества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Проявление социальной мобильности</w:t>
            </w:r>
          </w:p>
        </w:tc>
      </w:tr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Открытое общество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Высоко ценится </w:t>
            </w:r>
            <w:r w:rsidRPr="00B41F5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достигаемый статус</w:t>
            </w: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, относительно </w:t>
            </w:r>
            <w:r w:rsidRPr="00B41F5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широкие возможности для перехода</w:t>
            </w: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из одной социальной группы в другую.</w:t>
            </w:r>
          </w:p>
        </w:tc>
      </w:tr>
      <w:tr w:rsidR="00164EBB" w:rsidRPr="00B41F56" w:rsidTr="0004061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Закрытое общество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64EBB" w:rsidRPr="00B41F56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Предпочтение отводится</w:t>
            </w:r>
            <w:r w:rsidRPr="00B41F5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 предписанному статусу, затруднён переход</w:t>
            </w:r>
            <w:r w:rsidRPr="00B41F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из одной социальной группы в другую.</w:t>
            </w:r>
          </w:p>
        </w:tc>
      </w:tr>
    </w:tbl>
    <w:p w:rsidR="00164EBB" w:rsidRDefault="00164EBB" w:rsidP="00164EBB">
      <w:pPr>
        <w:shd w:val="clear" w:color="auto" w:fill="FFFFFF"/>
        <w:spacing w:beforeAutospacing="1" w:after="0" w:line="300" w:lineRule="atLeast"/>
        <w:ind w:left="567"/>
        <w:rPr>
          <w:rFonts w:ascii="Times New Roman" w:eastAsia="Times New Roman" w:hAnsi="Times New Roman" w:cs="Times New Roman"/>
          <w:b/>
          <w:bCs/>
          <w:i/>
          <w:iCs/>
          <w:color w:val="404040"/>
          <w:sz w:val="20"/>
        </w:rPr>
      </w:pP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Социальные группы, их типы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 xml:space="preserve"> Социальная группа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 — устойчивая совокупность людей, которая имеет отличные, только ей присущие признаки (со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циальное положение, интересы, ценностные ориентации).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Социальная общность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 — это реально существующая, эм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пирически фиксируемая совокупность людей, характеризую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щаяся относительной целостностью и выступающая само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стоятельным субъектом исторического и социального дей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ствия.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Признаки социальной общности:</w:t>
      </w:r>
    </w:p>
    <w:p w:rsidR="00164EBB" w:rsidRPr="00C86E14" w:rsidRDefault="00164EBB" w:rsidP="00164E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>сходство условий жизнедеятельности;</w:t>
      </w:r>
    </w:p>
    <w:p w:rsidR="00164EBB" w:rsidRPr="00C86E14" w:rsidRDefault="00164EBB" w:rsidP="00164E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>общность потребностей;</w:t>
      </w:r>
    </w:p>
    <w:p w:rsidR="00164EBB" w:rsidRPr="00C86E14" w:rsidRDefault="00164EBB" w:rsidP="00164E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совместной деятельности;</w:t>
      </w:r>
    </w:p>
    <w:p w:rsidR="00164EBB" w:rsidRPr="00C86E14" w:rsidRDefault="00164EBB" w:rsidP="00164E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собственной культуры</w:t>
      </w:r>
    </w:p>
    <w:p w:rsidR="00164EBB" w:rsidRPr="00C86E14" w:rsidRDefault="00164EBB" w:rsidP="00164E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социальная идентификация членов общности, их </w:t>
      </w:r>
      <w:proofErr w:type="spellStart"/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самопричисление</w:t>
      </w:r>
      <w:proofErr w:type="spellEnd"/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ней. 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Появление социальных групп:</w:t>
      </w:r>
    </w:p>
    <w:p w:rsidR="00164EBB" w:rsidRPr="00C86E14" w:rsidRDefault="00164EBB" w:rsidP="00164E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связано с общественным разде</w:t>
      </w: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лением труда и специализацией деятельности;</w:t>
      </w:r>
    </w:p>
    <w:p w:rsidR="00164EBB" w:rsidRPr="00C86E14" w:rsidRDefault="00164EBB" w:rsidP="00164E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t>вызвано истори</w:t>
      </w: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 сложившимся разнообразием условий быта, культуры, соци</w:t>
      </w:r>
      <w:r w:rsidRPr="00C86E1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альных норм и ценностей.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Default="00164EBB" w:rsidP="0016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164EBB" w:rsidRDefault="00164EBB" w:rsidP="0016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164EBB" w:rsidRDefault="00164EBB" w:rsidP="0016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164EBB" w:rsidRDefault="00164EBB" w:rsidP="0016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164EBB" w:rsidRPr="00C86E14" w:rsidRDefault="00164EBB" w:rsidP="0016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lastRenderedPageBreak/>
        <w:t>Виды социальных групп</w:t>
      </w:r>
    </w:p>
    <w:tbl>
      <w:tblPr>
        <w:tblW w:w="9240" w:type="dxa"/>
        <w:tblInd w:w="54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2172"/>
        <w:gridCol w:w="2384"/>
        <w:gridCol w:w="2559"/>
        <w:gridCol w:w="2125"/>
      </w:tblGrid>
      <w:tr w:rsidR="00164EBB" w:rsidRPr="00C86E14" w:rsidTr="0004061B">
        <w:trPr>
          <w:trHeight w:val="657"/>
        </w:trPr>
        <w:tc>
          <w:tcPr>
            <w:tcW w:w="17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Основания для классификации</w:t>
            </w: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Наименование группы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Её сущность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Примеры социальных групп</w:t>
            </w:r>
          </w:p>
        </w:tc>
      </w:tr>
      <w:tr w:rsidR="00164EBB" w:rsidRPr="00C86E14" w:rsidTr="0004061B">
        <w:trPr>
          <w:trHeight w:val="4133"/>
        </w:trPr>
        <w:tc>
          <w:tcPr>
            <w:tcW w:w="17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Численность</w:t>
            </w: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Малая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Небольшое число лю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дей (от 2−3 до 20−30 человек), которые хорошо знают друг друга, заняты каким- либо общим делом и находятся в прямых взаимоотношениях между собой. Харак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терны общие цели, задачи деятельности, психологические и по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веденческие особен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ности.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Представляет собой элементарную ячейку общества.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Семья, школь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ный класс, эки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паж самолета, компания дру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зей и др.</w:t>
            </w:r>
          </w:p>
        </w:tc>
      </w:tr>
      <w:tr w:rsidR="00164EBB" w:rsidRPr="00C86E14" w:rsidTr="0004061B">
        <w:trPr>
          <w:trHeight w:val="1772"/>
        </w:trPr>
        <w:tc>
          <w:tcPr>
            <w:tcW w:w="17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Большая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Многочисленная со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вокупность людей, за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нимающих одинако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вое положение в структуре общества и имеющих вследствие этого общие интересы.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Нация, класс, страта и др.</w:t>
            </w:r>
          </w:p>
        </w:tc>
      </w:tr>
      <w:tr w:rsidR="00164EBB" w:rsidRPr="00C86E14" w:rsidTr="0004061B">
        <w:trPr>
          <w:trHeight w:val="1015"/>
        </w:trPr>
        <w:tc>
          <w:tcPr>
            <w:tcW w:w="172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Характер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взаимодей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ствия</w:t>
            </w: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Первичная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Группа, в которой вза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имодействие носит не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посредственный, меж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личностный характер и предполагает взаим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ную поддержку.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Группа друзей, сверстников, со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седей и др.</w:t>
            </w:r>
          </w:p>
        </w:tc>
      </w:tr>
      <w:tr w:rsidR="00164EBB" w:rsidRPr="00C86E14" w:rsidTr="0004061B">
        <w:trPr>
          <w:trHeight w:val="1258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Вторичная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Группа, взаимодей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ствие в которой обус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 xml:space="preserve">ловлено достижением конкретной цели и 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lastRenderedPageBreak/>
              <w:t>но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сит формально-дело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вой характер.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lastRenderedPageBreak/>
              <w:t>Производствен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но-хозяйствен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ные организа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 xml:space="preserve">ции, профсоюзы, 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lastRenderedPageBreak/>
              <w:t>политические партии и др.</w:t>
            </w:r>
          </w:p>
        </w:tc>
      </w:tr>
      <w:tr w:rsidR="00164EBB" w:rsidRPr="00C86E14" w:rsidTr="0004061B">
        <w:trPr>
          <w:trHeight w:val="1699"/>
        </w:trPr>
        <w:tc>
          <w:tcPr>
            <w:tcW w:w="172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lastRenderedPageBreak/>
              <w:t>Факт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существова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ния</w:t>
            </w: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  <w:t>Номиналь</w:t>
            </w:r>
            <w:r w:rsidRPr="00C86E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  <w:softHyphen/>
              <w:t>ная группа</w:t>
            </w: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(социальная категория)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Искусственно сконс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труированная группа, которая выделяется для целей статисти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ческого учёта населе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ния.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Проживающие в отдельных и коммунальных квартирах, пас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сажиры приго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родных поездов, покупатели сти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рального порош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ка «Аист» и др.</w:t>
            </w:r>
          </w:p>
        </w:tc>
      </w:tr>
      <w:tr w:rsidR="00164EBB" w:rsidRPr="00C86E14" w:rsidTr="0004061B">
        <w:trPr>
          <w:trHeight w:val="1576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  <w:t>Реальная</w:t>
            </w:r>
          </w:p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Группа, критерием вы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деления которой слу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жат осознаваемые людьми реальные при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знаки (пол, возраст, национальность, до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ход, профессия, место жительства).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Мужчины, жен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щины, русские, дети, учителя, горожане и др.</w:t>
            </w:r>
          </w:p>
        </w:tc>
      </w:tr>
      <w:tr w:rsidR="00164EBB" w:rsidRPr="00C86E14" w:rsidTr="0004061B">
        <w:trPr>
          <w:trHeight w:val="1576"/>
        </w:trPr>
        <w:tc>
          <w:tcPr>
            <w:tcW w:w="172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Способ организации и регулирова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ния взаимо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действия</w:t>
            </w: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Формальная (официаль</w:t>
            </w: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softHyphen/>
              <w:t>ная) группа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Группа, создающаяся и существующая лишь в рамках официально признанных организа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ций.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Школьный класс, спортив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ная команда «Спартак» и др.</w:t>
            </w:r>
          </w:p>
        </w:tc>
      </w:tr>
      <w:tr w:rsidR="00164EBB" w:rsidRPr="00C86E14" w:rsidTr="0004061B">
        <w:trPr>
          <w:trHeight w:val="1576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Неформаль</w:t>
            </w: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softHyphen/>
              <w:t>ная (неофи</w:t>
            </w:r>
            <w:r w:rsidRPr="00C86E14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softHyphen/>
              <w:t>циальная) группа</w:t>
            </w:r>
          </w:p>
        </w:tc>
        <w:tc>
          <w:tcPr>
            <w:tcW w:w="34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Группа, обычно возни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кающая и существую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щая на базе личных интересов её участни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ков, которые могут совпадать или расхо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диться с целями официальных организаций.</w:t>
            </w:r>
          </w:p>
        </w:tc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164EBB" w:rsidRPr="00C86E14" w:rsidRDefault="00164EBB" w:rsidP="00040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Поэтический кружок, клуб любителей </w:t>
            </w:r>
            <w:proofErr w:type="spellStart"/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бардовской</w:t>
            </w:r>
            <w:proofErr w:type="spellEnd"/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песни, организация бо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лельщиков фут</w:t>
            </w:r>
            <w:r w:rsidRPr="00C86E1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softHyphen/>
              <w:t>больного клуба «Зенит» и др.</w:t>
            </w:r>
          </w:p>
        </w:tc>
      </w:tr>
    </w:tbl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bookmarkStart w:id="0" w:name="bookmark0"/>
      <w:bookmarkEnd w:id="0"/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Членство в группе оказывает непосредственное влияние на по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softHyphen/>
        <w:t>ведение человека, которое может быть как положительным, так и отрицательным.</w:t>
      </w:r>
    </w:p>
    <w:p w:rsidR="00164EBB" w:rsidRPr="00C86E14" w:rsidRDefault="00164EBB" w:rsidP="0016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В совокупности социальные группы образуют </w:t>
      </w:r>
      <w:r w:rsidRPr="00C86E14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социальную структуру общества.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 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Социальная структура общества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 — это внутреннее устройство общества или социальной группы, упорядоченное определёнными нормами взаимодействия частей.</w:t>
      </w:r>
    </w:p>
    <w:p w:rsidR="00164EBB" w:rsidRPr="00C86E14" w:rsidRDefault="00164EBB" w:rsidP="0016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Социальная структура общества: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1) социальные группы;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2) социальные слои;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3) социальные общности;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4) социальные институты;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5) социальные отношения.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Квазигруппа</w:t>
      </w:r>
      <w:r w:rsidRPr="00C86E14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малоустойчивая, неформальная совокупность людей, объединённая, как правило, одним или очень немногими типами взаимодействия, имеющая неопределённую структуру и систему ценностей и норм.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Разновидности квазигрупп: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1) аудитория;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2) </w:t>
      </w:r>
      <w:proofErr w:type="spellStart"/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фан-группа</w:t>
      </w:r>
      <w:proofErr w:type="spellEnd"/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3) толпа.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Основные свойства квазигрупп: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1) анонимность;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2) внушаемость (суггестия);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3) социальная заражаемость;</w:t>
      </w:r>
    </w:p>
    <w:p w:rsidR="00164EBB" w:rsidRPr="00C86E14" w:rsidRDefault="00164EBB" w:rsidP="00164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86E14">
        <w:rPr>
          <w:rFonts w:ascii="Times New Roman" w:eastAsia="Times New Roman" w:hAnsi="Times New Roman" w:cs="Times New Roman"/>
          <w:color w:val="404040"/>
          <w:sz w:val="24"/>
          <w:szCs w:val="24"/>
        </w:rPr>
        <w:t>4) бессознательность.</w:t>
      </w:r>
    </w:p>
    <w:p w:rsidR="00164EBB" w:rsidRDefault="00164EBB" w:rsidP="00164E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000000" w:rsidRDefault="00055C0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7ADF"/>
    <w:multiLevelType w:val="multilevel"/>
    <w:tmpl w:val="30A0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4593"/>
    <w:multiLevelType w:val="multilevel"/>
    <w:tmpl w:val="D73A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950698"/>
    <w:multiLevelType w:val="multilevel"/>
    <w:tmpl w:val="4E9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4042AD"/>
    <w:multiLevelType w:val="multilevel"/>
    <w:tmpl w:val="3B50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42597"/>
    <w:multiLevelType w:val="multilevel"/>
    <w:tmpl w:val="6128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242332"/>
    <w:multiLevelType w:val="multilevel"/>
    <w:tmpl w:val="E8D0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164EBB"/>
    <w:rsid w:val="00055C00"/>
    <w:rsid w:val="001154FB"/>
    <w:rsid w:val="0016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2206</Words>
  <Characters>12580</Characters>
  <Application>Microsoft Office Word</Application>
  <DocSecurity>0</DocSecurity>
  <Lines>104</Lines>
  <Paragraphs>29</Paragraphs>
  <ScaleCrop>false</ScaleCrop>
  <Company>Grizli777</Company>
  <LinksUpToDate>false</LinksUpToDate>
  <CharactersWithSpaces>14757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2025-01-25T05:01:00Z</dcterms:created>
  <dcterms:modified xsi:type="dcterms:W3CDTF">2025-01-25T05:14:00Z</dcterms:modified>
</cp:coreProperties>
</file>