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98" w:rsidRPr="005B54FB" w:rsidRDefault="004A7D98" w:rsidP="004A7D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7BD">
        <w:rPr>
          <w:rFonts w:ascii="Times New Roman" w:hAnsi="Times New Roman" w:cs="Times New Roman"/>
          <w:b/>
          <w:sz w:val="28"/>
          <w:szCs w:val="28"/>
          <w:highlight w:val="yellow"/>
        </w:rPr>
        <w:t>Лекция 19</w:t>
      </w:r>
      <w:r w:rsidRPr="00D167BD">
        <w:rPr>
          <w:rFonts w:ascii="Times New Roman" w:hAnsi="Times New Roman" w:cs="Times New Roman"/>
          <w:sz w:val="28"/>
          <w:szCs w:val="28"/>
          <w:highlight w:val="yellow"/>
        </w:rPr>
        <w:t>Аналого-цифровые преобразователи (АЦП) информации</w:t>
      </w:r>
    </w:p>
    <w:p w:rsidR="004A7D98" w:rsidRDefault="004A7D98" w:rsidP="004A7D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  <w:lang w:bidi="ru-RU"/>
        </w:rPr>
      </w:pPr>
    </w:p>
    <w:p w:rsidR="004A7D98" w:rsidRPr="00906E8B" w:rsidRDefault="004A7D98" w:rsidP="004A7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A7D98">
        <w:rPr>
          <w:rFonts w:ascii="Times New Roman" w:hAnsi="Times New Roman" w:cs="Times New Roman"/>
          <w:b/>
          <w:i/>
          <w:iCs/>
          <w:spacing w:val="-10"/>
          <w:sz w:val="28"/>
          <w:szCs w:val="28"/>
          <w:highlight w:val="yellow"/>
          <w:lang w:bidi="ru-RU"/>
        </w:rPr>
        <w:t>Аналого-цифровой преобразователь</w:t>
      </w:r>
      <w:r w:rsidRPr="004A7D98"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  <w:t xml:space="preserve"> (АЦП)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— устройство, предназначенное для преобразования электрических величин в цифровой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>код. АЦП делятся на последовательные, параллельные и последовательно-параллельные</w:t>
      </w:r>
    </w:p>
    <w:p w:rsidR="004A7D98" w:rsidRPr="004A7D98" w:rsidRDefault="004A7D98" w:rsidP="004A7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bidi="ru-RU"/>
        </w:rPr>
      </w:pPr>
      <w:r w:rsidRPr="004A7D98">
        <w:rPr>
          <w:rFonts w:ascii="Times New Roman" w:hAnsi="Times New Roman" w:cs="Times New Roman"/>
          <w:b/>
          <w:i/>
          <w:iCs/>
          <w:sz w:val="28"/>
          <w:szCs w:val="28"/>
          <w:highlight w:val="yellow"/>
          <w:lang w:bidi="ru-RU"/>
        </w:rPr>
        <w:t>Последовательный АЦП с единичным приближение</w:t>
      </w:r>
      <w:proofErr w:type="gramStart"/>
      <w:r w:rsidRPr="004A7D98">
        <w:rPr>
          <w:rFonts w:ascii="Times New Roman" w:hAnsi="Times New Roman" w:cs="Times New Roman"/>
          <w:b/>
          <w:i/>
          <w:iCs/>
          <w:sz w:val="28"/>
          <w:szCs w:val="28"/>
          <w:highlight w:val="yellow"/>
          <w:lang w:bidi="ru-RU"/>
        </w:rPr>
        <w:t>м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(</w:t>
      </w:r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рис. 6.9) со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>держит генератор импульсов, счетчик, на который поступает им-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>пульс при срабатывании триггера от сигнала «Запуск». Так как сче</w:t>
      </w:r>
      <w:proofErr w:type="gram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т-</w:t>
      </w:r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чик соединен с ЦАП, то напряжение на выходе последнего </w:t>
      </w:r>
      <w:r w:rsidRPr="004A7D98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510540" cy="304800"/>
            <wp:effectExtent l="0" t="0" r="381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D98">
        <w:rPr>
          <w:rFonts w:ascii="Times New Roman" w:hAnsi="Times New Roman" w:cs="Times New Roman"/>
          <w:sz w:val="28"/>
          <w:szCs w:val="28"/>
          <w:highlight w:val="yellow"/>
          <w:vertAlign w:val="subscript"/>
          <w:lang w:bidi="ru-RU"/>
        </w:rPr>
        <w:br/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увеличивается ступенчато. Процесс преобразования заканчивается,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когда напряжение </w:t>
      </w:r>
      <w:r w:rsidRPr="004A7D98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1150620" cy="289560"/>
            <wp:effectExtent l="0" t="0" r="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и начинается процесс считывания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со счетчика выходного кода 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N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en-US"/>
        </w:rPr>
        <w:t>,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представляющего собой цифровой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эквивалент входного напряжения в момент окончания </w:t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преобраз</w:t>
      </w:r>
      <w:proofErr w:type="gram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о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-</w:t>
      </w:r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вания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. При повторной подаче импульса «Запуск» на триггер и ра</w:t>
      </w:r>
      <w:proofErr w:type="gram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з-</w:t>
      </w:r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решающего сигнала с компаратора процесс преобразования </w:t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повто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-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ряется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. Время преобразования АЦП данного типа является </w:t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велич</w:t>
      </w:r>
      <w:proofErr w:type="gram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и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-</w:t>
      </w:r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>ной переменной и зависит от уровня входного напряжения. Ма</w:t>
      </w:r>
      <w:proofErr w:type="gram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к-</w:t>
      </w:r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симальное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время преобразования, соответствующее максимальному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>входному напряжению,</w:t>
      </w:r>
    </w:p>
    <w:p w:rsidR="004A7D98" w:rsidRPr="004A7D98" w:rsidRDefault="004A7D98" w:rsidP="004A7D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  <w:r w:rsidRPr="004A7D98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w:drawing>
          <wp:inline distT="0" distB="0" distL="0" distR="0">
            <wp:extent cx="3718560" cy="894873"/>
            <wp:effectExtent l="0" t="0" r="0" b="63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89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Pr="004A7D98" w:rsidRDefault="004A7D98" w:rsidP="004A7D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bidi="ru-RU"/>
        </w:rPr>
      </w:pPr>
      <w:r w:rsidRPr="004A7D98">
        <w:rPr>
          <w:rFonts w:ascii="Times New Roman" w:hAnsi="Times New Roman" w:cs="Times New Roman"/>
          <w:color w:val="000000"/>
          <w:sz w:val="28"/>
          <w:szCs w:val="28"/>
          <w:highlight w:val="yellow"/>
          <w:lang w:bidi="ru-RU"/>
        </w:rPr>
        <w:t>Число разрядов определяется выбранным счетчиком, а время</w:t>
      </w:r>
      <w:r w:rsidRPr="004A7D98">
        <w:rPr>
          <w:rFonts w:ascii="Times New Roman" w:hAnsi="Times New Roman" w:cs="Times New Roman"/>
          <w:color w:val="000000"/>
          <w:sz w:val="28"/>
          <w:szCs w:val="28"/>
          <w:highlight w:val="yellow"/>
          <w:lang w:bidi="ru-RU"/>
        </w:rPr>
        <w:br/>
        <w:t>преобразования — частотой четных импульсов.</w:t>
      </w:r>
    </w:p>
    <w:p w:rsidR="004A7D98" w:rsidRPr="00210F89" w:rsidRDefault="004A7D98" w:rsidP="004A7D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D98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w:drawing>
          <wp:inline distT="0" distB="0" distL="0" distR="0">
            <wp:extent cx="5002111" cy="3276600"/>
            <wp:effectExtent l="0" t="0" r="8255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321" cy="327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Pr="004A7D98" w:rsidRDefault="004A7D98" w:rsidP="004A7D98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A7D98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Минимальное время определяется исходя из минимального периода импульсов, который находят по формуле</w:t>
      </w:r>
    </w:p>
    <w:p w:rsidR="004A7D98" w:rsidRPr="004A7D98" w:rsidRDefault="004A7D98" w:rsidP="004A7D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4A7D98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w:drawing>
          <wp:inline distT="0" distB="0" distL="0" distR="0">
            <wp:extent cx="2880360" cy="315368"/>
            <wp:effectExtent l="0" t="0" r="0" b="889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1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Default="004A7D98" w:rsidP="004A7D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D98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w:drawing>
          <wp:inline distT="0" distB="0" distL="0" distR="0">
            <wp:extent cx="5939790" cy="932022"/>
            <wp:effectExtent l="0" t="0" r="3810" b="190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3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Pr="004A7D98" w:rsidRDefault="004A7D98" w:rsidP="004A7D9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4A7D98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highlight w:val="yellow"/>
          <w:lang w:bidi="ru-RU"/>
        </w:rPr>
        <w:t>Последовательный АЦП с двоично-взвешенным приближением</w:t>
      </w:r>
      <w:r w:rsidRPr="004A7D98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highlight w:val="yellow"/>
          <w:lang w:bidi="ru-RU"/>
        </w:rPr>
        <w:br/>
      </w:r>
      <w:r w:rsidRPr="004A7D98"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bidi="ru-RU"/>
        </w:rPr>
        <w:t>(рис. 6.10) содержит регистры последовательного сравнения, ЦАП</w:t>
      </w:r>
      <w:r w:rsidRPr="004A7D98"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bidi="ru-RU"/>
        </w:rPr>
        <w:br/>
        <w:t>и компаратор, сравнивающий входное напряжение с аналоговым на</w:t>
      </w:r>
      <w:r w:rsidRPr="004A7D98"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bidi="ru-RU"/>
        </w:rPr>
        <w:br/>
        <w:t>выходе ЦАП. Сравнение производится последовательно начиная с</w:t>
      </w:r>
      <w:r w:rsidRPr="004A7D98"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bidi="ru-RU"/>
        </w:rPr>
        <w:br/>
        <w:t>самого старшего разряда регистра сравнения, код которого и пр</w:t>
      </w:r>
      <w:proofErr w:type="gramStart"/>
      <w:r w:rsidRPr="004A7D98"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bidi="ru-RU"/>
        </w:rPr>
        <w:t>е-</w:t>
      </w:r>
      <w:proofErr w:type="gramEnd"/>
      <w:r w:rsidRPr="004A7D98"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bidi="ru-RU"/>
        </w:rPr>
        <w:br/>
        <w:t>образуется в аналоговые напряжения в ЦАП. Работа АЦП состоит</w:t>
      </w:r>
      <w:r w:rsidRPr="004A7D98"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bidi="ru-RU"/>
        </w:rPr>
        <w:br/>
        <w:t xml:space="preserve">в следующем: на вход компаратора подаются два напряжения: </w:t>
      </w:r>
      <w:proofErr w:type="gramStart"/>
      <w:r w:rsidRPr="004A7D98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highlight w:val="yellow"/>
          <w:lang w:val="en-US" w:bidi="en-US"/>
        </w:rPr>
        <w:t>U</w:t>
      </w:r>
      <w:r w:rsidRPr="004A7D98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highlight w:val="yellow"/>
          <w:vertAlign w:val="subscript"/>
          <w:lang w:val="en-US" w:bidi="en-US"/>
        </w:rPr>
        <w:t>BX</w:t>
      </w:r>
      <w:r w:rsidRPr="004A7D98"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bidi="ru-RU"/>
        </w:rPr>
        <w:t>и</w:t>
      </w:r>
      <w:r w:rsidRPr="004A7D98"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bidi="ru-RU"/>
        </w:rPr>
        <w:br/>
      </w:r>
      <w:r w:rsidRPr="004A7D98">
        <w:rPr>
          <w:rFonts w:ascii="Times New Roman" w:eastAsia="Arial Unicode MS" w:hAnsi="Times New Roman" w:cs="Times New Roman"/>
          <w:noProof/>
          <w:color w:val="000000"/>
          <w:sz w:val="28"/>
          <w:szCs w:val="28"/>
          <w:highlight w:val="yellow"/>
        </w:rPr>
        <w:drawing>
          <wp:inline distT="0" distB="0" distL="0" distR="0">
            <wp:extent cx="541020" cy="297180"/>
            <wp:effectExtent l="0" t="0" r="0" b="762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D98"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bidi="ru-RU"/>
        </w:rPr>
        <w:t>При сравнении этих двух напряжений компаратор вырабатывает управляющий сигнал и подает его на логический элемент «И».</w:t>
      </w:r>
      <w:proofErr w:type="gramEnd"/>
    </w:p>
    <w:p w:rsidR="004A7D98" w:rsidRPr="004A7D98" w:rsidRDefault="004A7D98" w:rsidP="004A7D98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A7D98" w:rsidRPr="004A7D98" w:rsidRDefault="004A7D98" w:rsidP="004A7D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4A7D98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w:drawing>
          <wp:inline distT="0" distB="0" distL="0" distR="0">
            <wp:extent cx="4069080" cy="3220345"/>
            <wp:effectExtent l="0" t="0" r="7620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92" cy="32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Pr="004A7D98" w:rsidRDefault="004A7D98" w:rsidP="004A7D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A7D98" w:rsidRPr="004A7D98" w:rsidRDefault="004A7D98" w:rsidP="004A7D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bidi="ru-RU"/>
        </w:rPr>
      </w:pP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управляющий работой ЦАП. При поступлении импульса запуски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val="en-US" w:bidi="en-US"/>
        </w:rPr>
        <w:t>DD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 xml:space="preserve">1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устанавливается в состояние 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Q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= 1, </w:t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val="en-US" w:bidi="en-US"/>
        </w:rPr>
        <w:t>aDD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>2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en-US"/>
        </w:rPr>
        <w:t>—</w:t>
      </w:r>
      <w:proofErr w:type="spellStart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DDn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в состоянии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Q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en-US"/>
        </w:rPr>
        <w:t xml:space="preserve"> =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0. В начале преобразования компаратор сравнивает входное напряжение 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U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vertAlign w:val="subscript"/>
          <w:lang w:val="en-US" w:bidi="en-US"/>
        </w:rPr>
        <w:t>BX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с эталонным 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U</w:t>
      </w:r>
      <w:proofErr w:type="spellStart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vertAlign w:val="subscript"/>
          <w:lang w:bidi="en-US"/>
        </w:rPr>
        <w:t>э</w:t>
      </w:r>
      <w:proofErr w:type="gramStart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en-US"/>
        </w:rPr>
        <w:t>,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п</w:t>
      </w:r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оступающим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из ЦАП. Если 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U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vertAlign w:val="subscript"/>
          <w:lang w:val="en-US" w:bidi="en-US"/>
        </w:rPr>
        <w:t>BX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ru-RU"/>
        </w:rPr>
        <w:t>&gt;</w:t>
      </w:r>
      <w:proofErr w:type="gramStart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U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vertAlign w:val="subscript"/>
          <w:lang w:bidi="en-US"/>
        </w:rPr>
        <w:t>э</w:t>
      </w:r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то на выходе компаратора отсутствует импульс и в старшем разряде ЦАП (на выходе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val="en-US" w:bidi="en-US"/>
        </w:rPr>
        <w:t>DD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 xml:space="preserve">1)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сохранится «0». При 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U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vertAlign w:val="subscript"/>
          <w:lang w:val="en-US" w:bidi="en-US"/>
        </w:rPr>
        <w:t>BX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ru-RU"/>
        </w:rPr>
        <w:t>&lt;</w:t>
      </w:r>
      <w:proofErr w:type="gramStart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U</w:t>
      </w:r>
      <w:proofErr w:type="spellStart"/>
      <w:proofErr w:type="gramEnd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vertAlign w:val="subscript"/>
          <w:lang w:bidi="en-US"/>
        </w:rPr>
        <w:t>э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компаратор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выдает импульс, который, пройдя через элемент «И», устанавливает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val="en-US" w:bidi="en-US"/>
        </w:rPr>
        <w:t>DD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 xml:space="preserve">1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в состояние «1». Одновременно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lastRenderedPageBreak/>
        <w:t xml:space="preserve">происходит сдвиг в регистре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val="en-US" w:bidi="en-US"/>
        </w:rPr>
        <w:t>RG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и сигнал «1» переходит в 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ru-RU"/>
        </w:rPr>
        <w:t>(</w:t>
      </w:r>
      <w:proofErr w:type="spellStart"/>
      <w:proofErr w:type="gramStart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ru-RU"/>
        </w:rPr>
        <w:t>п</w:t>
      </w:r>
      <w:proofErr w:type="spellEnd"/>
      <w:proofErr w:type="gramEnd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ru-RU"/>
        </w:rPr>
        <w:t xml:space="preserve"> —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1)-</w:t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й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разряд, что обеспечит подачу напряжения 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U</w:t>
      </w:r>
      <w:proofErr w:type="spellStart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vertAlign w:val="subscript"/>
          <w:lang w:bidi="en-US"/>
        </w:rPr>
        <w:t>э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с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ЦАП на компаратор. Аналогично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выполняется работа АЦП и во всех остальных тактах. </w:t>
      </w:r>
    </w:p>
    <w:p w:rsidR="004A7D98" w:rsidRPr="004A7D98" w:rsidRDefault="004A7D98" w:rsidP="004A7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bidi="ru-RU"/>
        </w:rPr>
      </w:pP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Таким образом, за </w:t>
      </w:r>
      <w:proofErr w:type="spellStart"/>
      <w:proofErr w:type="gramStart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ru-RU"/>
        </w:rPr>
        <w:t>п</w:t>
      </w:r>
      <w:proofErr w:type="spellEnd"/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тактов преобразуемое напряжение 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U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vertAlign w:val="subscript"/>
          <w:lang w:val="en-US" w:bidi="en-US"/>
        </w:rPr>
        <w:t>BX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уравновешивается суммой эталонных напряжений, снимаемых с ЦАП. В итоге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за один такт преобразования </w:t>
      </w:r>
      <w:proofErr w:type="gram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шестиразрядным</w:t>
      </w:r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АЦП на его выходе получим код 011010, соответствующий входному напряжению.</w:t>
      </w:r>
    </w:p>
    <w:p w:rsidR="004A7D98" w:rsidRPr="004A7D98" w:rsidRDefault="004A7D98" w:rsidP="004A7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bidi="ru-RU"/>
        </w:rPr>
      </w:pP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Последовательные АЦП обладают высоким быстродействием и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пригодны для построения многоразрядных преобразователей, благодаря чему они находят широкое применение в автоматизированных системах. </w:t>
      </w:r>
    </w:p>
    <w:p w:rsidR="004A7D98" w:rsidRPr="004A7D98" w:rsidRDefault="004A7D98" w:rsidP="004A7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bidi="ru-RU"/>
        </w:rPr>
      </w:pPr>
      <w:proofErr w:type="gramStart"/>
      <w:r w:rsidRPr="004A7D98">
        <w:rPr>
          <w:rFonts w:ascii="Times New Roman" w:hAnsi="Times New Roman" w:cs="Times New Roman"/>
          <w:b/>
          <w:i/>
          <w:iCs/>
          <w:sz w:val="28"/>
          <w:szCs w:val="28"/>
          <w:highlight w:val="yellow"/>
          <w:lang w:bidi="ru-RU"/>
        </w:rPr>
        <w:t>Параллельные</w:t>
      </w:r>
      <w:proofErr w:type="gramEnd"/>
      <w:r w:rsidRPr="004A7D98">
        <w:rPr>
          <w:rFonts w:ascii="Times New Roman" w:hAnsi="Times New Roman" w:cs="Times New Roman"/>
          <w:b/>
          <w:i/>
          <w:iCs/>
          <w:sz w:val="28"/>
          <w:szCs w:val="28"/>
          <w:highlight w:val="yellow"/>
          <w:lang w:bidi="ru-RU"/>
        </w:rPr>
        <w:t xml:space="preserve"> АЦП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осуществляют повременное квантование </w:t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сигна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набором компараторов, включенных параллельно источнику входного сигнала. </w:t>
      </w:r>
    </w:p>
    <w:p w:rsidR="004A7D98" w:rsidRPr="004A7D98" w:rsidRDefault="004A7D98" w:rsidP="004A7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bidi="ru-RU"/>
        </w:rPr>
      </w:pPr>
      <w:r w:rsidRPr="004A7D98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831215</wp:posOffset>
            </wp:positionV>
            <wp:extent cx="2094865" cy="4358640"/>
            <wp:effectExtent l="0" t="0" r="635" b="3810"/>
            <wp:wrapTight wrapText="bothSides">
              <wp:wrapPolygon edited="0">
                <wp:start x="0" y="0"/>
                <wp:lineTo x="0" y="21524"/>
                <wp:lineTo x="21410" y="21524"/>
                <wp:lineTo x="21410" y="0"/>
                <wp:lineTo x="0" y="0"/>
              </wp:wrapPolygon>
            </wp:wrapTight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Пороговые уровни компаратора устанавливают резистивным делителем, подключенным к источнику опорного напряжения </w:t>
      </w:r>
      <w:proofErr w:type="spellStart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val="en-US" w:bidi="en-US"/>
        </w:rPr>
        <w:t>U</w:t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vertAlign w:val="subscript"/>
          <w:lang w:val="en-US" w:bidi="en-US"/>
        </w:rPr>
        <w:t>on</w:t>
      </w:r>
      <w:proofErr w:type="spellEnd"/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vertAlign w:val="subscript"/>
          <w:lang w:bidi="en-US"/>
        </w:rPr>
        <w:br/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ответствии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со шкалой квантования (рис 6.11) Число уровней квантования (число компараторов) определяется выбранным шагом </w:t>
      </w:r>
      <w:proofErr w:type="gram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квантовая</w:t>
      </w:r>
      <w:proofErr w:type="gramEnd"/>
      <w:r w:rsidRPr="004A7D98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297180" cy="220980"/>
            <wp:effectExtent l="0" t="0" r="7620" b="762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и значением входного сигнала. Каждый компаратор срабатывает при определенном напряжении, выдавая при этом на кодирующее устройство соответствующий код. </w:t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Если</w:t>
      </w:r>
      <w:proofErr w:type="gram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,к</w:t>
      </w:r>
      <w:proofErr w:type="spellEnd"/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примеру, входной сигнал находится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>от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2,5 до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>3,5</w:t>
      </w:r>
      <w:r w:rsidRPr="004A7D98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297180" cy="220980"/>
            <wp:effectExtent l="0" t="0" r="7620" b="762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D98">
        <w:rPr>
          <w:rFonts w:ascii="Times New Roman" w:hAnsi="Times New Roman" w:cs="Times New Roman"/>
          <w:i/>
          <w:iCs/>
          <w:sz w:val="28"/>
          <w:szCs w:val="28"/>
          <w:highlight w:val="yellow"/>
          <w:lang w:bidi="en-US"/>
        </w:rPr>
        <w:t>,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то все компараторы К1-К4 устанавливаются в состояние высокого уровня, а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val="en-US" w:bidi="en-US"/>
        </w:rPr>
        <w:t>K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en-US"/>
        </w:rPr>
        <w:t xml:space="preserve">5-К7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в состояние низкого уровня. </w:t>
      </w:r>
      <w:r w:rsidRPr="004A7D98">
        <w:rPr>
          <w:rFonts w:ascii="Times New Roman" w:eastAsia="Franklin Gothic Medium" w:hAnsi="Times New Roman" w:cs="Times New Roman"/>
          <w:sz w:val="28"/>
          <w:szCs w:val="28"/>
          <w:highlight w:val="yellow"/>
          <w:lang w:bidi="ru-RU"/>
        </w:rPr>
        <w:t xml:space="preserve">Для 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преобразования унитарного кода в двоичный код используется кодирующее устройство.</w:t>
      </w:r>
    </w:p>
    <w:p w:rsidR="004A7D98" w:rsidRPr="00DC5CA7" w:rsidRDefault="004A7D98" w:rsidP="004A7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Надежность работы АЦП, его </w:t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быс</w:t>
      </w:r>
      <w:proofErr w:type="gram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т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-</w:t>
      </w:r>
      <w:proofErr w:type="gram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родействие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и точность зависят от того как подобраны и согласованы вы-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  <w:t xml:space="preserve">ходы и входы компараторов и </w:t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коди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-</w:t>
      </w:r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br/>
      </w:r>
      <w:proofErr w:type="spellStart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рующего</w:t>
      </w:r>
      <w:proofErr w:type="spellEnd"/>
      <w:r w:rsidRPr="004A7D98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устройства.</w:t>
      </w:r>
    </w:p>
    <w:p w:rsidR="004A7D98" w:rsidRDefault="004A7D98" w:rsidP="004A7D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4A7D98" w:rsidRPr="00DC5CA7" w:rsidRDefault="004A7D98" w:rsidP="004A7D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Для улучшения работы </w:t>
      </w:r>
      <w:r w:rsidRPr="00DC5CA7">
        <w:rPr>
          <w:rFonts w:ascii="Times New Roman" w:hAnsi="Times New Roman" w:cs="Times New Roman"/>
          <w:sz w:val="28"/>
          <w:szCs w:val="28"/>
          <w:lang w:bidi="ru-RU"/>
        </w:rPr>
        <w:t>АЦП их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дополняют устройствами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стробирования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>уферными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регистрами или элементами постоянной памяти</w:t>
      </w:r>
      <w:r w:rsidRPr="00DC5CA7">
        <w:rPr>
          <w:rFonts w:ascii="Times New Roman" w:hAnsi="Times New Roman" w:cs="Times New Roman"/>
          <w:sz w:val="28"/>
          <w:szCs w:val="28"/>
          <w:lang w:bidi="ru-RU"/>
        </w:rPr>
        <w:t>(рис. 6.12).</w:t>
      </w:r>
    </w:p>
    <w:p w:rsidR="004A7D98" w:rsidRPr="00DC5CA7" w:rsidRDefault="004A7D98" w:rsidP="004A7D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Стробируемый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сигнал должен поступать одновременно на все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компораторы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. Во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избижание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ошибок в порядке срабатывания компараторов АЦП дополняется элементами «И»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которые выделяют верхний срабатывающий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компоратор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. В качестве кодирующего устройства используется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ПЗУ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>ыполненое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на диодной матрице и работающее только в режиме «считывание». В схеме элементы «И»</w:t>
      </w:r>
    </w:p>
    <w:p w:rsidR="004A7D98" w:rsidRPr="00DC5CA7" w:rsidRDefault="004A7D98" w:rsidP="004A7D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D98" w:rsidRPr="00DC5CA7" w:rsidRDefault="004A7D98" w:rsidP="004A7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67644" cy="5189220"/>
            <wp:effectExtent l="0" t="0" r="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057" cy="519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Pr="00DC5CA7" w:rsidRDefault="004A7D98" w:rsidP="004A7D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D98" w:rsidRPr="00DC5CA7" w:rsidRDefault="004A7D98" w:rsidP="004A7D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D98" w:rsidRDefault="004A7D98" w:rsidP="004A7D98">
      <w:pPr>
        <w:pStyle w:val="20"/>
        <w:shd w:val="clear" w:color="auto" w:fill="auto"/>
        <w:spacing w:after="0" w:line="240" w:lineRule="auto"/>
        <w:ind w:firstLine="708"/>
        <w:rPr>
          <w:rFonts w:eastAsia="Bookman Old Style"/>
          <w:bCs w:val="0"/>
          <w:i/>
          <w:iCs/>
          <w:color w:val="000000"/>
          <w:sz w:val="28"/>
          <w:szCs w:val="28"/>
          <w:lang w:bidi="en-US"/>
        </w:rPr>
      </w:pPr>
      <w:r>
        <w:rPr>
          <w:b w:val="0"/>
          <w:sz w:val="28"/>
          <w:szCs w:val="28"/>
        </w:rPr>
        <w:t xml:space="preserve">В схеме элементы «И» </w:t>
      </w:r>
      <w:r>
        <w:rPr>
          <w:rFonts w:eastAsia="Bookman Old Style"/>
          <w:b w:val="0"/>
          <w:color w:val="000000"/>
          <w:sz w:val="28"/>
          <w:szCs w:val="28"/>
          <w:lang w:bidi="ru-RU"/>
        </w:rPr>
        <w:t>преобразуют</w:t>
      </w:r>
      <w:r w:rsidRPr="009152B8">
        <w:rPr>
          <w:rFonts w:eastAsia="Bookman Old Style"/>
          <w:b w:val="0"/>
          <w:color w:val="000000"/>
          <w:sz w:val="28"/>
          <w:szCs w:val="28"/>
          <w:lang w:bidi="ru-RU"/>
        </w:rPr>
        <w:t xml:space="preserve"> прямые и инверс</w:t>
      </w:r>
      <w:r>
        <w:rPr>
          <w:rFonts w:eastAsia="Bookman Old Style"/>
          <w:b w:val="0"/>
          <w:color w:val="000000"/>
          <w:sz w:val="28"/>
          <w:szCs w:val="28"/>
          <w:lang w:bidi="ru-RU"/>
        </w:rPr>
        <w:t xml:space="preserve">ные выходные сигналы компаратора </w:t>
      </w:r>
      <w:r w:rsidRPr="009152B8">
        <w:rPr>
          <w:rFonts w:eastAsia="Bookman Old Style"/>
          <w:b w:val="0"/>
          <w:color w:val="000000"/>
          <w:sz w:val="28"/>
          <w:szCs w:val="28"/>
          <w:lang w:bidi="ru-RU"/>
        </w:rPr>
        <w:t>памятью так, что сигнал высокого</w:t>
      </w:r>
      <w:r>
        <w:rPr>
          <w:rFonts w:eastAsia="Bookman Old Style"/>
          <w:b w:val="0"/>
          <w:color w:val="000000"/>
          <w:sz w:val="28"/>
          <w:szCs w:val="28"/>
          <w:lang w:bidi="ru-RU"/>
        </w:rPr>
        <w:t xml:space="preserve"> уровня остается только на </w:t>
      </w:r>
      <w:r>
        <w:rPr>
          <w:rFonts w:eastAsia="Bookman Old Style"/>
          <w:b w:val="0"/>
          <w:color w:val="000000"/>
          <w:sz w:val="28"/>
          <w:szCs w:val="28"/>
          <w:lang w:bidi="en-US"/>
        </w:rPr>
        <w:t>входной</w:t>
      </w:r>
      <w:r w:rsidRPr="009152B8">
        <w:rPr>
          <w:rFonts w:eastAsia="Bookman Old Style"/>
          <w:b w:val="0"/>
          <w:color w:val="000000"/>
          <w:sz w:val="28"/>
          <w:szCs w:val="28"/>
          <w:lang w:bidi="ru-RU"/>
        </w:rPr>
        <w:t xml:space="preserve"> шине, соответствующей в</w:t>
      </w:r>
      <w:r>
        <w:rPr>
          <w:rFonts w:eastAsia="Bookman Old Style"/>
          <w:b w:val="0"/>
          <w:color w:val="000000"/>
          <w:sz w:val="28"/>
          <w:szCs w:val="28"/>
          <w:lang w:bidi="ru-RU"/>
        </w:rPr>
        <w:t xml:space="preserve">ысшему номеру сработавшего компаратора. </w:t>
      </w:r>
      <w:r w:rsidRPr="009152B8">
        <w:rPr>
          <w:rFonts w:eastAsia="Bookman Old Style"/>
          <w:b w:val="0"/>
          <w:color w:val="000000"/>
          <w:sz w:val="28"/>
          <w:szCs w:val="28"/>
          <w:lang w:bidi="ru-RU"/>
        </w:rPr>
        <w:t>Для нормальной работ</w:t>
      </w:r>
      <w:r>
        <w:rPr>
          <w:rFonts w:eastAsia="Bookman Old Style"/>
          <w:b w:val="0"/>
          <w:color w:val="000000"/>
          <w:sz w:val="28"/>
          <w:szCs w:val="28"/>
          <w:lang w:bidi="ru-RU"/>
        </w:rPr>
        <w:t>ы АЦП необходимо, чтобы за время с</w:t>
      </w:r>
      <w:r w:rsidRPr="009152B8">
        <w:rPr>
          <w:rFonts w:eastAsia="Bookman Old Style"/>
          <w:b w:val="0"/>
          <w:color w:val="000000"/>
          <w:sz w:val="28"/>
          <w:szCs w:val="28"/>
          <w:lang w:bidi="ru-RU"/>
        </w:rPr>
        <w:t>читывания результатов с выходо</w:t>
      </w:r>
      <w:r>
        <w:rPr>
          <w:rFonts w:eastAsia="Bookman Old Style"/>
          <w:b w:val="0"/>
          <w:color w:val="000000"/>
          <w:sz w:val="28"/>
          <w:szCs w:val="28"/>
          <w:lang w:bidi="ru-RU"/>
        </w:rPr>
        <w:t>в компараторов входной си</w:t>
      </w:r>
      <w:proofErr w:type="gramStart"/>
      <w:r>
        <w:rPr>
          <w:rFonts w:eastAsia="Bookman Old Style"/>
          <w:b w:val="0"/>
          <w:color w:val="000000"/>
          <w:sz w:val="28"/>
          <w:szCs w:val="28"/>
          <w:lang w:bidi="ru-RU"/>
        </w:rPr>
        <w:t>г-</w:t>
      </w:r>
      <w:proofErr w:type="gramEnd"/>
      <w:r>
        <w:rPr>
          <w:rFonts w:eastAsia="Bookman Old Style"/>
          <w:b w:val="0"/>
          <w:color w:val="000000"/>
          <w:sz w:val="28"/>
          <w:szCs w:val="28"/>
          <w:lang w:bidi="ru-RU"/>
        </w:rPr>
        <w:br/>
      </w:r>
      <w:r w:rsidRPr="009152B8">
        <w:rPr>
          <w:rFonts w:eastAsia="Bookman Old Style"/>
          <w:b w:val="0"/>
          <w:color w:val="000000"/>
          <w:sz w:val="28"/>
          <w:szCs w:val="28"/>
          <w:lang w:bidi="ru-RU"/>
        </w:rPr>
        <w:t xml:space="preserve"> изменялся не более чем на</w:t>
      </w:r>
      <w:r w:rsidRPr="009152B8">
        <w:rPr>
          <w:rFonts w:eastAsia="Bookman Old Style"/>
          <w:b w:val="0"/>
          <w:i/>
          <w:iCs/>
          <w:color w:val="000000"/>
          <w:sz w:val="28"/>
          <w:szCs w:val="28"/>
          <w:lang w:bidi="en-US"/>
        </w:rPr>
        <w:t>.</w:t>
      </w:r>
      <w:r>
        <w:rPr>
          <w:rFonts w:eastAsia="Bookman Old Style"/>
          <w:b w:val="0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388620" cy="228600"/>
            <wp:effectExtent l="0" t="0" r="0" b="0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Pr="009152B8" w:rsidRDefault="004A7D98" w:rsidP="004A7D98">
      <w:pPr>
        <w:pStyle w:val="20"/>
        <w:shd w:val="clear" w:color="auto" w:fill="auto"/>
        <w:spacing w:after="0" w:line="240" w:lineRule="auto"/>
        <w:ind w:left="200"/>
        <w:rPr>
          <w:rFonts w:eastAsia="Bookman Old Style"/>
          <w:b w:val="0"/>
          <w:color w:val="000000"/>
          <w:sz w:val="28"/>
          <w:szCs w:val="28"/>
          <w:lang w:bidi="ru-RU"/>
        </w:rPr>
      </w:pPr>
      <w:proofErr w:type="spellStart"/>
      <w:r w:rsidRPr="004A7D98">
        <w:rPr>
          <w:rFonts w:eastAsia="Bookman Old Style"/>
          <w:color w:val="000000"/>
          <w:sz w:val="28"/>
          <w:szCs w:val="28"/>
          <w:highlight w:val="yellow"/>
          <w:lang w:bidi="ru-RU"/>
        </w:rPr>
        <w:t>Параллельные</w:t>
      </w:r>
      <w:r w:rsidRPr="004A7D98">
        <w:rPr>
          <w:rFonts w:eastAsia="Bookman Old Style"/>
          <w:b w:val="0"/>
          <w:color w:val="000000"/>
          <w:sz w:val="28"/>
          <w:szCs w:val="28"/>
          <w:highlight w:val="yellow"/>
          <w:lang w:bidi="ru-RU"/>
        </w:rPr>
        <w:t>АЦП</w:t>
      </w:r>
      <w:proofErr w:type="spellEnd"/>
      <w:r w:rsidRPr="004A7D98">
        <w:rPr>
          <w:rFonts w:eastAsia="Bookman Old Style"/>
          <w:b w:val="0"/>
          <w:color w:val="000000"/>
          <w:sz w:val="28"/>
          <w:szCs w:val="28"/>
          <w:highlight w:val="yellow"/>
          <w:lang w:bidi="ru-RU"/>
        </w:rPr>
        <w:t xml:space="preserve"> обладают самым высоким быстродействием по сравнению с другими типами АЦП, но содержат большое</w:t>
      </w:r>
      <w:r w:rsidRPr="004A7D98">
        <w:rPr>
          <w:rFonts w:eastAsia="Bookman Old Style"/>
          <w:b w:val="0"/>
          <w:color w:val="000000"/>
          <w:sz w:val="28"/>
          <w:szCs w:val="28"/>
          <w:highlight w:val="yellow"/>
          <w:lang w:bidi="ru-RU"/>
        </w:rPr>
        <w:br/>
        <w:t>число компараторов, что сдерживает разработку многоразрядных</w:t>
      </w:r>
      <w:r w:rsidRPr="004A7D98">
        <w:rPr>
          <w:rFonts w:eastAsia="Bookman Old Style"/>
          <w:b w:val="0"/>
          <w:color w:val="000000"/>
          <w:sz w:val="28"/>
          <w:szCs w:val="28"/>
          <w:highlight w:val="yellow"/>
          <w:lang w:bidi="ru-RU"/>
        </w:rPr>
        <w:br/>
        <w:t>преобразователей. Кроме того, точность преобразования ограничивается точностью и стабильностью компараторов и резистивных делителей.</w:t>
      </w:r>
      <w:r w:rsidRPr="009152B8">
        <w:rPr>
          <w:rFonts w:eastAsia="Bookman Old Style"/>
          <w:b w:val="0"/>
          <w:color w:val="000000"/>
          <w:sz w:val="28"/>
          <w:szCs w:val="28"/>
          <w:lang w:bidi="ru-RU"/>
        </w:rPr>
        <w:t xml:space="preserve"> По данному </w:t>
      </w:r>
      <w:r>
        <w:rPr>
          <w:rFonts w:eastAsia="Bookman Old Style"/>
          <w:b w:val="0"/>
          <w:color w:val="000000"/>
          <w:sz w:val="28"/>
          <w:szCs w:val="28"/>
          <w:lang w:bidi="ru-RU"/>
        </w:rPr>
        <w:t>принципу преобразования построены АЦП типа К1107ПВ1.</w:t>
      </w:r>
    </w:p>
    <w:p w:rsidR="004A7D98" w:rsidRPr="009152B8" w:rsidRDefault="004A7D98" w:rsidP="004A7D98">
      <w:pPr>
        <w:widowControl w:val="0"/>
        <w:spacing w:after="0" w:line="240" w:lineRule="auto"/>
        <w:ind w:left="200" w:firstLine="600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</w:pPr>
      <w:r w:rsidRPr="009152B8">
        <w:rPr>
          <w:rFonts w:ascii="Times New Roman" w:eastAsia="Bookman Old Style" w:hAnsi="Times New Roman" w:cs="Times New Roman"/>
          <w:b/>
          <w:i/>
          <w:iCs/>
          <w:color w:val="000000"/>
          <w:sz w:val="28"/>
          <w:szCs w:val="28"/>
          <w:lang w:bidi="ru-RU"/>
        </w:rPr>
        <w:t>АЦП двухтактного интегрирования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 (рис. 6.13) имеет хорошую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линейную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характеристику, 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малые шумы, высокую помехозащи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щенность и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lastRenderedPageBreak/>
        <w:t>низкую стоимость. Полный рабочий цикл состоит из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двух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тактов: первый такт интегри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рования входного сигнала и вто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р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ой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 такт интегрирования опорного напряжения.</w:t>
      </w:r>
    </w:p>
    <w:p w:rsidR="004A7D98" w:rsidRDefault="004A7D98" w:rsidP="004A7D98">
      <w:pPr>
        <w:widowControl w:val="0"/>
        <w:spacing w:after="0" w:line="240" w:lineRule="auto"/>
        <w:ind w:left="200" w:firstLine="600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</w:pP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Сигнал «Запуск» воздействует на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val="en-US" w:bidi="en-US"/>
        </w:rPr>
        <w:t>DD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en-US"/>
        </w:rPr>
        <w:t xml:space="preserve">1, 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включается ключ Кл</w:t>
      </w:r>
      <w:proofErr w:type="gramStart"/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1</w:t>
      </w:r>
      <w:proofErr w:type="gramEnd"/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  <w:t>Вх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одной сигнал напряжение </w:t>
      </w:r>
      <w:proofErr w:type="gramStart"/>
      <w:r w:rsidRPr="009152B8">
        <w:rPr>
          <w:rFonts w:ascii="Times New Roman" w:eastAsia="Bookman Old Style" w:hAnsi="Times New Roman" w:cs="Times New Roman"/>
          <w:i/>
          <w:iCs/>
          <w:color w:val="000000"/>
          <w:sz w:val="28"/>
          <w:szCs w:val="28"/>
          <w:lang w:val="en-US" w:bidi="en-US"/>
        </w:rPr>
        <w:t>U</w:t>
      </w:r>
      <w:r w:rsidRPr="009152B8">
        <w:rPr>
          <w:rFonts w:ascii="Times New Roman" w:eastAsia="Bookman Old Style" w:hAnsi="Times New Roman" w:cs="Times New Roman"/>
          <w:i/>
          <w:iCs/>
          <w:color w:val="000000"/>
          <w:sz w:val="28"/>
          <w:szCs w:val="28"/>
          <w:vertAlign w:val="subscript"/>
          <w:lang w:val="en-US" w:bidi="en-US"/>
        </w:rPr>
        <w:t>BX</w:t>
      </w:r>
      <w:proofErr w:type="gramEnd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поступает на вход интегратора, где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он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преобразуется по закону</w:t>
      </w:r>
    </w:p>
    <w:p w:rsidR="004A7D98" w:rsidRPr="009152B8" w:rsidRDefault="004A7D98" w:rsidP="004A7D98">
      <w:pPr>
        <w:widowControl w:val="0"/>
        <w:spacing w:after="0" w:line="240" w:lineRule="auto"/>
        <w:ind w:left="200" w:firstLine="600"/>
        <w:jc w:val="center"/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Bookman Old Style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85900" cy="521929"/>
            <wp:effectExtent l="0" t="0" r="0" b="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2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Pr="009152B8" w:rsidRDefault="004A7D98" w:rsidP="004A7D98">
      <w:pPr>
        <w:widowControl w:val="0"/>
        <w:spacing w:after="0" w:line="240" w:lineRule="auto"/>
        <w:ind w:left="200" w:firstLine="600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</w:pP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На вход компаратора подается сигнал интегрирования и нулевое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  <w:t xml:space="preserve">напряжение. Так как в начальный момент времени </w:t>
      </w:r>
      <w:r>
        <w:rPr>
          <w:rFonts w:ascii="Times New Roman" w:eastAsia="Bookman Old Style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272540" cy="304800"/>
            <wp:effectExtent l="0" t="0" r="3810" b="0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,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  <w:t xml:space="preserve">компаратор срабатывает и переводит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val="en-US" w:bidi="en-US"/>
        </w:rPr>
        <w:t>DD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en-US"/>
        </w:rPr>
        <w:t xml:space="preserve">3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в состояние </w:t>
      </w:r>
      <w:r w:rsidRPr="009152B8">
        <w:rPr>
          <w:rFonts w:ascii="Times New Roman" w:eastAsia="Bookman Old Style" w:hAnsi="Times New Roman" w:cs="Times New Roman"/>
          <w:i/>
          <w:iCs/>
          <w:color w:val="000000"/>
          <w:sz w:val="28"/>
          <w:szCs w:val="28"/>
          <w:lang w:val="en-US" w:bidi="en-US"/>
        </w:rPr>
        <w:t>Q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= 1, в рез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ультате чего элемент «И» открывается и импульсы с ГИ </w:t>
      </w:r>
      <w:proofErr w:type="spellStart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поступ</w:t>
      </w:r>
      <w:proofErr w:type="gramStart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а</w:t>
      </w:r>
      <w:proofErr w:type="spellEnd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-</w:t>
      </w:r>
      <w:proofErr w:type="gramEnd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  <w:t xml:space="preserve">ют на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val="en-US" w:bidi="en-US"/>
        </w:rPr>
        <w:t>DD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en-US"/>
        </w:rPr>
        <w:t xml:space="preserve">4.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Входной сигнал интегрируется за фиксированный и</w:t>
      </w:r>
      <w:proofErr w:type="gramStart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н-</w:t>
      </w:r>
      <w:proofErr w:type="gramEnd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</w:r>
      <w:proofErr w:type="spellStart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гервал</w:t>
      </w:r>
      <w:proofErr w:type="spellEnd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 времени</w:t>
      </w:r>
    </w:p>
    <w:p w:rsidR="004A7D98" w:rsidRDefault="004A7D98" w:rsidP="004A7D98">
      <w:pPr>
        <w:widowControl w:val="0"/>
        <w:spacing w:after="0" w:line="240" w:lineRule="auto"/>
        <w:ind w:left="200" w:firstLine="600"/>
        <w:jc w:val="center"/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1706880" cy="396354"/>
            <wp:effectExtent l="0" t="0" r="7620" b="381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39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Pr="009152B8" w:rsidRDefault="004A7D98" w:rsidP="004A7D98">
      <w:pPr>
        <w:widowControl w:val="0"/>
        <w:spacing w:after="0" w:line="240" w:lineRule="auto"/>
        <w:ind w:left="200" w:firstLine="600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</w:pP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Конец интервала </w:t>
      </w:r>
      <w:r w:rsidRPr="009152B8">
        <w:rPr>
          <w:rFonts w:ascii="Times New Roman" w:eastAsia="Bookman Old Style" w:hAnsi="Times New Roman" w:cs="Times New Roman"/>
          <w:i/>
          <w:iCs/>
          <w:color w:val="000000"/>
          <w:sz w:val="28"/>
          <w:szCs w:val="28"/>
          <w:lang w:bidi="ru-RU"/>
        </w:rPr>
        <w:t>Т</w:t>
      </w:r>
      <w:proofErr w:type="gramStart"/>
      <w:r w:rsidRPr="009152B8">
        <w:rPr>
          <w:rFonts w:ascii="Times New Roman" w:eastAsia="Bookman Old Style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proofErr w:type="gramEnd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 фиксируется счетчиком, который в момент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  <w:t xml:space="preserve">времени </w:t>
      </w:r>
      <w:r w:rsidRPr="009152B8">
        <w:rPr>
          <w:rFonts w:ascii="Times New Roman" w:eastAsia="Bookman Old Style" w:hAnsi="Times New Roman" w:cs="Times New Roman"/>
          <w:i/>
          <w:iCs/>
          <w:color w:val="000000"/>
          <w:sz w:val="28"/>
          <w:szCs w:val="28"/>
          <w:lang w:val="en-US" w:bidi="en-US"/>
        </w:rPr>
        <w:t>t</w:t>
      </w:r>
      <w:r w:rsidRPr="009152B8">
        <w:rPr>
          <w:rFonts w:ascii="Times New Roman" w:eastAsia="Bookman Old Style" w:hAnsi="Times New Roman" w:cs="Times New Roman"/>
          <w:i/>
          <w:iCs/>
          <w:color w:val="000000"/>
          <w:sz w:val="28"/>
          <w:szCs w:val="28"/>
          <w:vertAlign w:val="subscript"/>
          <w:lang w:bidi="en-US"/>
        </w:rPr>
        <w:t>2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выдает сигнал переполнения, поступающий на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val="en-US" w:bidi="en-US"/>
        </w:rPr>
        <w:t>DD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en-US"/>
        </w:rPr>
        <w:t>1,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en-US"/>
        </w:rPr>
        <w:br/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val="en-US" w:bidi="en-US"/>
        </w:rPr>
        <w:t>DD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en-US"/>
        </w:rPr>
        <w:t xml:space="preserve">2. 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При этом ключ Кл</w:t>
      </w:r>
      <w:proofErr w:type="gramStart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1</w:t>
      </w:r>
      <w:proofErr w:type="gramEnd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 выключается, а ключ Кл2 включается,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  <w:t>и начинается второй рабочий такт. Теперь на вход интегратора п</w:t>
      </w:r>
      <w:proofErr w:type="gramStart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о-</w:t>
      </w:r>
      <w:proofErr w:type="gramEnd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br/>
      </w:r>
      <w:proofErr w:type="spellStart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сгупает</w:t>
      </w:r>
      <w:proofErr w:type="spellEnd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 опорное напряжение </w:t>
      </w:r>
      <w:proofErr w:type="spellStart"/>
      <w:r w:rsidRPr="009152B8">
        <w:rPr>
          <w:rFonts w:ascii="Times New Roman" w:eastAsia="Bookman Old Style" w:hAnsi="Times New Roman" w:cs="Times New Roman"/>
          <w:i/>
          <w:iCs/>
          <w:color w:val="000000"/>
          <w:sz w:val="28"/>
          <w:szCs w:val="28"/>
          <w:lang w:val="en-US" w:bidi="en-US"/>
        </w:rPr>
        <w:t>U</w:t>
      </w:r>
      <w:r>
        <w:rPr>
          <w:rFonts w:ascii="Times New Roman" w:eastAsia="Bookman Old Style" w:hAnsi="Times New Roman" w:cs="Times New Roman"/>
          <w:i/>
          <w:iCs/>
          <w:color w:val="000000"/>
          <w:sz w:val="28"/>
          <w:szCs w:val="28"/>
          <w:vertAlign w:val="subscript"/>
          <w:lang w:val="en-US" w:bidi="en-US"/>
        </w:rPr>
        <w:t>o</w:t>
      </w:r>
      <w:r>
        <w:rPr>
          <w:rFonts w:ascii="Times New Roman" w:eastAsia="Bookman Old Style" w:hAnsi="Times New Roman" w:cs="Times New Roman"/>
          <w:i/>
          <w:iCs/>
          <w:color w:val="000000"/>
          <w:sz w:val="28"/>
          <w:szCs w:val="28"/>
          <w:vertAlign w:val="subscript"/>
          <w:lang w:bidi="en-US"/>
        </w:rPr>
        <w:t>п</w:t>
      </w: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обратной</w:t>
      </w:r>
      <w:proofErr w:type="spellEnd"/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 xml:space="preserve"> полярности. </w:t>
      </w:r>
    </w:p>
    <w:p w:rsidR="004A7D98" w:rsidRDefault="004A7D98" w:rsidP="004A7D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D98" w:rsidRDefault="004A7D98" w:rsidP="004A7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7D98" w:rsidRDefault="004A7D98" w:rsidP="004A7D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274160" cy="4968240"/>
            <wp:effectExtent l="0" t="8890" r="0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0954" cy="497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Default="004A7D98" w:rsidP="004A7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7D98" w:rsidRDefault="004A7D98" w:rsidP="004A7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7D98" w:rsidRDefault="004A7D98" w:rsidP="004A7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7D98" w:rsidRDefault="004A7D98" w:rsidP="004A7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7D98" w:rsidRPr="00F04CEF" w:rsidRDefault="004A7D98" w:rsidP="004A7D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52B8">
        <w:rPr>
          <w:rFonts w:ascii="Times New Roman" w:eastAsia="Bookman Old Style" w:hAnsi="Times New Roman" w:cs="Times New Roman"/>
          <w:color w:val="000000"/>
          <w:sz w:val="28"/>
          <w:szCs w:val="28"/>
          <w:lang w:bidi="ru-RU"/>
        </w:rPr>
        <w:t>Начиная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момента времени </w:t>
      </w:r>
      <w:r w:rsidRPr="00F04CEF">
        <w:rPr>
          <w:rFonts w:ascii="Times New Roman" w:hAnsi="Times New Roman" w:cs="Times New Roman"/>
          <w:i/>
          <w:sz w:val="28"/>
          <w:szCs w:val="28"/>
          <w:lang w:val="en-US" w:bidi="ru-RU"/>
        </w:rPr>
        <w:t>t</w:t>
      </w:r>
      <w:r w:rsidRPr="00F04CEF">
        <w:rPr>
          <w:rFonts w:ascii="Times New Roman" w:hAnsi="Times New Roman" w:cs="Times New Roman"/>
          <w:i/>
          <w:sz w:val="28"/>
          <w:szCs w:val="28"/>
          <w:vertAlign w:val="subscript"/>
          <w:lang w:bidi="ru-RU"/>
        </w:rPr>
        <w:t>2</w:t>
      </w:r>
      <w:r w:rsidRPr="00F04CEF">
        <w:rPr>
          <w:rFonts w:ascii="Times New Roman" w:hAnsi="Times New Roman" w:cs="Times New Roman"/>
          <w:sz w:val="28"/>
          <w:szCs w:val="28"/>
          <w:lang w:bidi="ru-RU"/>
        </w:rPr>
        <w:t>счетчик вно</w:t>
      </w:r>
      <w:r>
        <w:rPr>
          <w:rFonts w:ascii="Times New Roman" w:hAnsi="Times New Roman" w:cs="Times New Roman"/>
          <w:sz w:val="28"/>
          <w:szCs w:val="28"/>
          <w:lang w:bidi="ru-RU"/>
        </w:rPr>
        <w:t>вь заполняется импульсами от</w:t>
      </w:r>
      <w:r>
        <w:rPr>
          <w:rFonts w:ascii="Times New Roman" w:hAnsi="Times New Roman" w:cs="Times New Roman"/>
          <w:sz w:val="28"/>
          <w:szCs w:val="28"/>
          <w:lang w:bidi="ru-RU"/>
        </w:rPr>
        <w:br/>
        <w:t>гене</w:t>
      </w:r>
      <w:r w:rsidRPr="00F04CEF">
        <w:rPr>
          <w:rFonts w:ascii="Times New Roman" w:hAnsi="Times New Roman" w:cs="Times New Roman"/>
          <w:sz w:val="28"/>
          <w:szCs w:val="28"/>
          <w:lang w:bidi="ru-RU"/>
        </w:rPr>
        <w:t>ратора, а напряжение на выходе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интегратора изменяется по закону</w:t>
      </w:r>
    </w:p>
    <w:p w:rsidR="004A7D98" w:rsidRDefault="004A7D98" w:rsidP="004A7D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78380" cy="609707"/>
            <wp:effectExtent l="0" t="0" r="762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60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Pr="00F04CEF" w:rsidRDefault="004A7D98" w:rsidP="004A7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04CEF">
        <w:rPr>
          <w:rFonts w:ascii="Times New Roman" w:hAnsi="Times New Roman" w:cs="Times New Roman"/>
          <w:sz w:val="28"/>
          <w:szCs w:val="28"/>
          <w:lang w:bidi="ru-RU"/>
        </w:rPr>
        <w:t>В момент времени напряжен</w:t>
      </w:r>
      <w:r>
        <w:rPr>
          <w:rFonts w:ascii="Times New Roman" w:hAnsi="Times New Roman" w:cs="Times New Roman"/>
          <w:sz w:val="28"/>
          <w:szCs w:val="28"/>
          <w:lang w:bidi="ru-RU"/>
        </w:rPr>
        <w:t>ие на выходе интегратора стано</w:t>
      </w:r>
      <w:r w:rsidRPr="00F04CEF">
        <w:rPr>
          <w:rFonts w:ascii="Times New Roman" w:hAnsi="Times New Roman" w:cs="Times New Roman"/>
          <w:sz w:val="28"/>
          <w:szCs w:val="28"/>
          <w:lang w:bidi="ru-RU"/>
        </w:rPr>
        <w:t>вится равным нулю, компарато</w:t>
      </w:r>
      <w:r>
        <w:rPr>
          <w:rFonts w:ascii="Times New Roman" w:hAnsi="Times New Roman" w:cs="Times New Roman"/>
          <w:sz w:val="28"/>
          <w:szCs w:val="28"/>
          <w:lang w:bidi="ru-RU"/>
        </w:rPr>
        <w:t>р возвращается в исходное поло</w:t>
      </w:r>
      <w:r w:rsidRPr="00F04CEF">
        <w:rPr>
          <w:rFonts w:ascii="Times New Roman" w:hAnsi="Times New Roman" w:cs="Times New Roman"/>
          <w:sz w:val="28"/>
          <w:szCs w:val="28"/>
          <w:lang w:bidi="ru-RU"/>
        </w:rPr>
        <w:t xml:space="preserve">жение и по инверсному выходу переводит триггер </w:t>
      </w:r>
      <w:r w:rsidRPr="00F04CEF">
        <w:rPr>
          <w:rFonts w:ascii="Times New Roman" w:hAnsi="Times New Roman" w:cs="Times New Roman"/>
          <w:sz w:val="28"/>
          <w:szCs w:val="28"/>
          <w:lang w:val="en-US" w:bidi="en-US"/>
        </w:rPr>
        <w:t>DD</w:t>
      </w:r>
      <w:r w:rsidRPr="00F04CEF">
        <w:rPr>
          <w:rFonts w:ascii="Times New Roman" w:hAnsi="Times New Roman" w:cs="Times New Roman"/>
          <w:sz w:val="28"/>
          <w:szCs w:val="28"/>
          <w:lang w:bidi="en-US"/>
        </w:rPr>
        <w:t xml:space="preserve">2 </w:t>
      </w:r>
      <w:r w:rsidRPr="00F04CEF">
        <w:rPr>
          <w:rFonts w:ascii="Times New Roman" w:hAnsi="Times New Roman" w:cs="Times New Roman"/>
          <w:sz w:val="28"/>
          <w:szCs w:val="28"/>
          <w:lang w:bidi="ru-RU"/>
        </w:rPr>
        <w:t>в нулевое</w:t>
      </w:r>
      <w:r w:rsidRPr="00F04CEF">
        <w:rPr>
          <w:rFonts w:ascii="Times New Roman" w:hAnsi="Times New Roman" w:cs="Times New Roman"/>
          <w:sz w:val="28"/>
          <w:szCs w:val="28"/>
          <w:lang w:bidi="ru-RU"/>
        </w:rPr>
        <w:br/>
        <w:t xml:space="preserve">состояние. При этой напряжение </w:t>
      </w:r>
      <w:proofErr w:type="spellStart"/>
      <w:proofErr w:type="gramStart"/>
      <w:r w:rsidRPr="00F04CE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bidi="en-US"/>
        </w:rPr>
        <w:t>U</w:t>
      </w:r>
      <w:r w:rsidRPr="00F04CEF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  <w:lang w:val="en-US" w:bidi="en-US"/>
        </w:rPr>
        <w:t>on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>отключается от интеграто</w:t>
      </w:r>
      <w:r w:rsidRPr="00F04CEF">
        <w:rPr>
          <w:rFonts w:ascii="Times New Roman" w:hAnsi="Times New Roman" w:cs="Times New Roman"/>
          <w:sz w:val="28"/>
          <w:szCs w:val="28"/>
          <w:lang w:bidi="ru-RU"/>
        </w:rPr>
        <w:t xml:space="preserve">ра, а сигнал с </w:t>
      </w:r>
      <w:r w:rsidRPr="00F04CEF">
        <w:rPr>
          <w:rFonts w:ascii="Times New Roman" w:hAnsi="Times New Roman" w:cs="Times New Roman"/>
          <w:sz w:val="28"/>
          <w:szCs w:val="28"/>
          <w:lang w:val="en-US" w:bidi="en-US"/>
        </w:rPr>
        <w:t>DD</w:t>
      </w:r>
      <w:r w:rsidRPr="00F04CEF">
        <w:rPr>
          <w:rFonts w:ascii="Times New Roman" w:hAnsi="Times New Roman" w:cs="Times New Roman"/>
          <w:sz w:val="28"/>
          <w:szCs w:val="28"/>
          <w:lang w:bidi="en-US"/>
        </w:rPr>
        <w:t xml:space="preserve">3 </w:t>
      </w:r>
      <w:r w:rsidRPr="00F04CEF">
        <w:rPr>
          <w:rFonts w:ascii="Times New Roman" w:hAnsi="Times New Roman" w:cs="Times New Roman"/>
          <w:sz w:val="28"/>
          <w:szCs w:val="28"/>
          <w:lang w:bidi="ru-RU"/>
        </w:rPr>
        <w:t>запрещает подачу импульсов с ГИ на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счетчик,</w:t>
      </w:r>
      <w:r>
        <w:rPr>
          <w:rFonts w:ascii="Times New Roman" w:hAnsi="Times New Roman" w:cs="Times New Roman"/>
          <w:sz w:val="28"/>
          <w:szCs w:val="28"/>
          <w:lang w:bidi="ru-RU"/>
        </w:rPr>
        <w:br/>
        <w:t>который фиксирует при</w:t>
      </w:r>
      <w:r w:rsidRPr="00F04CEF">
        <w:rPr>
          <w:rFonts w:ascii="Times New Roman" w:hAnsi="Times New Roman" w:cs="Times New Roman"/>
          <w:sz w:val="28"/>
          <w:szCs w:val="28"/>
          <w:lang w:bidi="ru-RU"/>
        </w:rPr>
        <w:t xml:space="preserve"> этом числовой код</w:t>
      </w:r>
      <w:r w:rsidRPr="00F04CEF">
        <w:rPr>
          <w:rFonts w:ascii="Times New Roman" w:hAnsi="Times New Roman" w:cs="Times New Roman"/>
          <w:b/>
          <w:bCs/>
          <w:i/>
          <w:iCs/>
          <w:sz w:val="28"/>
          <w:szCs w:val="28"/>
          <w:lang w:bidi="en-US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1120140" cy="297180"/>
            <wp:effectExtent l="0" t="0" r="3810" b="762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98" w:rsidRDefault="004A7D98" w:rsidP="004A7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7D98" w:rsidRDefault="004A7D98" w:rsidP="004A7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7D98" w:rsidRDefault="004A7D98" w:rsidP="004A7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1FA0" w:rsidRDefault="006E1FA0"/>
    <w:sectPr w:rsidR="006E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D98"/>
    <w:rsid w:val="004A7D98"/>
    <w:rsid w:val="006E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A7D98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7D98"/>
    <w:pPr>
      <w:widowControl w:val="0"/>
      <w:shd w:val="clear" w:color="auto" w:fill="FFFFFF"/>
      <w:spacing w:after="360" w:line="612" w:lineRule="exact"/>
      <w:jc w:val="both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styleId="a3">
    <w:name w:val="Balloon Text"/>
    <w:basedOn w:val="a"/>
    <w:link w:val="a4"/>
    <w:uiPriority w:val="99"/>
    <w:semiHidden/>
    <w:unhideWhenUsed/>
    <w:rsid w:val="004A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2024-09-20T05:02:00Z</dcterms:created>
  <dcterms:modified xsi:type="dcterms:W3CDTF">2024-09-20T05:07:00Z</dcterms:modified>
</cp:coreProperties>
</file>