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955" w:rsidRDefault="00235955" w:rsidP="000B778D">
      <w:pPr>
        <w:spacing w:after="0"/>
        <w:ind w:left="-142"/>
        <w:rPr>
          <w:sz w:val="28"/>
          <w:szCs w:val="28"/>
        </w:rPr>
      </w:pPr>
    </w:p>
    <w:p w:rsidR="00235955" w:rsidRPr="00235955" w:rsidRDefault="00235955" w:rsidP="00235955">
      <w:pPr>
        <w:pStyle w:val="a5"/>
        <w:spacing w:before="0" w:beforeAutospacing="0" w:after="0" w:afterAutospacing="0"/>
        <w:jc w:val="center"/>
        <w:rPr>
          <w:sz w:val="40"/>
          <w:szCs w:val="40"/>
        </w:rPr>
      </w:pPr>
      <w:r w:rsidRPr="00235955">
        <w:rPr>
          <w:rFonts w:eastAsiaTheme="minorEastAsia"/>
          <w:b/>
          <w:bCs/>
          <w:color w:val="C00000"/>
          <w:kern w:val="24"/>
          <w:sz w:val="40"/>
          <w:szCs w:val="40"/>
        </w:rPr>
        <w:t>Культура безопасности</w:t>
      </w:r>
    </w:p>
    <w:p w:rsidR="00235955" w:rsidRPr="00235955" w:rsidRDefault="00235955" w:rsidP="00235955">
      <w:pPr>
        <w:pStyle w:val="a5"/>
        <w:spacing w:before="0" w:beforeAutospacing="0" w:after="0" w:afterAutospacing="0"/>
        <w:jc w:val="center"/>
        <w:rPr>
          <w:sz w:val="32"/>
          <w:szCs w:val="32"/>
        </w:rPr>
      </w:pPr>
      <w:r w:rsidRPr="00235955">
        <w:rPr>
          <w:rFonts w:eastAsiaTheme="minorEastAsia"/>
          <w:b/>
          <w:bCs/>
          <w:color w:val="002060"/>
          <w:kern w:val="24"/>
          <w:sz w:val="32"/>
          <w:szCs w:val="32"/>
        </w:rPr>
        <w:t>ТЕСТ ПО ОПРЕДЕЛЕНИЮ ПРОФИЛЕЙ РАБОТНИКОВ И ОЦЕНКА ЕГО ВЛИЯНИЯ НА БЕЗОПАСНОСТЬ ПОВЕДЕНИЯ</w:t>
      </w:r>
    </w:p>
    <w:p w:rsidR="00255A41" w:rsidRPr="00255A41" w:rsidRDefault="00255A41" w:rsidP="00255A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255A41">
        <w:rPr>
          <w:rFonts w:eastAsiaTheme="minorEastAsia"/>
          <w:color w:val="000000"/>
          <w:kern w:val="24"/>
          <w:sz w:val="28"/>
          <w:szCs w:val="28"/>
        </w:rPr>
        <w:t>Тест по определению профилей работников основан на выявлении степени готовности работников к риску.</w:t>
      </w:r>
    </w:p>
    <w:p w:rsidR="00255A41" w:rsidRPr="00255A41" w:rsidRDefault="00255A41" w:rsidP="00255A41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55A41">
        <w:rPr>
          <w:rFonts w:eastAsiaTheme="minorEastAsia"/>
          <w:b/>
          <w:bCs/>
          <w:color w:val="000000"/>
          <w:kern w:val="24"/>
          <w:sz w:val="28"/>
          <w:szCs w:val="28"/>
        </w:rPr>
        <w:t xml:space="preserve">Методика диагностики </w:t>
      </w:r>
      <w:r w:rsidRPr="00255A41">
        <w:rPr>
          <w:rFonts w:eastAsiaTheme="minorEastAsia"/>
          <w:color w:val="000000"/>
          <w:kern w:val="24"/>
          <w:sz w:val="28"/>
          <w:szCs w:val="28"/>
        </w:rPr>
        <w:t xml:space="preserve">степени готовности к риску Шуберта (Тест / Опросник склонности к риску Шуберта) </w:t>
      </w:r>
      <w:r w:rsidRPr="00255A41">
        <w:rPr>
          <w:rFonts w:eastAsiaTheme="minorEastAsia"/>
          <w:b/>
          <w:bCs/>
          <w:color w:val="000000"/>
          <w:kern w:val="24"/>
          <w:sz w:val="28"/>
          <w:szCs w:val="28"/>
        </w:rPr>
        <w:t>показывает вашу готовность рисковать и насколько ваш риск является необходимым и целесообразным.</w:t>
      </w:r>
    </w:p>
    <w:p w:rsidR="00255A41" w:rsidRPr="00255A41" w:rsidRDefault="00255A41" w:rsidP="00255A4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5A41">
        <w:rPr>
          <w:rFonts w:eastAsiaTheme="minorEastAsia"/>
          <w:color w:val="000000"/>
          <w:kern w:val="24"/>
          <w:sz w:val="28"/>
          <w:szCs w:val="28"/>
        </w:rPr>
        <w:t>Тест Шуберта также выявит причины ваших ошибок в повседневной жизни и позволит подкорректировать стиль поведения для достижения большего успеха с меньшими затратами.</w:t>
      </w:r>
    </w:p>
    <w:p w:rsidR="00255A41" w:rsidRPr="00255A41" w:rsidRDefault="00255A41" w:rsidP="00255A4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55A41">
        <w:rPr>
          <w:rFonts w:eastAsiaTheme="minorEastAsia"/>
          <w:color w:val="000000"/>
          <w:kern w:val="24"/>
          <w:sz w:val="28"/>
          <w:szCs w:val="28"/>
        </w:rPr>
        <w:t xml:space="preserve">                                    </w:t>
      </w:r>
      <w:r w:rsidRPr="00255A41">
        <w:rPr>
          <w:rFonts w:eastAsiaTheme="minorEastAsia"/>
          <w:b/>
          <w:bCs/>
          <w:color w:val="002060"/>
          <w:kern w:val="24"/>
          <w:sz w:val="28"/>
          <w:szCs w:val="28"/>
          <w:u w:val="single"/>
        </w:rPr>
        <w:t>Инструкция к опроснику Шуберта.</w:t>
      </w:r>
    </w:p>
    <w:p w:rsidR="00255A41" w:rsidRPr="00255A41" w:rsidRDefault="00255A41" w:rsidP="00255A4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5A41">
        <w:rPr>
          <w:rFonts w:eastAsiaTheme="minorEastAsia"/>
          <w:b/>
          <w:bCs/>
          <w:color w:val="000000"/>
          <w:kern w:val="24"/>
          <w:sz w:val="28"/>
          <w:szCs w:val="28"/>
        </w:rPr>
        <w:t>Оцените степень своей готовности совершить действия, о которых Вас спрашивают</w:t>
      </w:r>
      <w:r w:rsidRPr="00255A41">
        <w:rPr>
          <w:rFonts w:eastAsiaTheme="minorEastAsia"/>
          <w:color w:val="000000"/>
          <w:kern w:val="24"/>
          <w:sz w:val="28"/>
          <w:szCs w:val="28"/>
        </w:rPr>
        <w:t>. При ответе на каждый из 25 вопросов поставьте соответствующий балл по следующей схеме:</w:t>
      </w:r>
    </w:p>
    <w:p w:rsidR="00255A41" w:rsidRPr="00255A41" w:rsidRDefault="00255A41" w:rsidP="00255A4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55A41">
        <w:rPr>
          <w:rFonts w:eastAsiaTheme="minorEastAsia"/>
          <w:b/>
          <w:bCs/>
          <w:color w:val="C00000"/>
          <w:kern w:val="24"/>
          <w:sz w:val="28"/>
          <w:szCs w:val="28"/>
        </w:rPr>
        <w:t xml:space="preserve">2 балла </w:t>
      </w:r>
      <w:r w:rsidRPr="00255A41">
        <w:rPr>
          <w:rFonts w:eastAsiaTheme="minorEastAsia"/>
          <w:b/>
          <w:bCs/>
          <w:color w:val="000000"/>
          <w:kern w:val="24"/>
          <w:sz w:val="28"/>
          <w:szCs w:val="28"/>
        </w:rPr>
        <w:t>— полностью согласен, полное «да»;</w:t>
      </w:r>
    </w:p>
    <w:p w:rsidR="00255A41" w:rsidRPr="00255A41" w:rsidRDefault="00255A41" w:rsidP="00255A4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55A41">
        <w:rPr>
          <w:rFonts w:eastAsiaTheme="minorEastAsia"/>
          <w:b/>
          <w:bCs/>
          <w:color w:val="C00000"/>
          <w:kern w:val="24"/>
          <w:sz w:val="28"/>
          <w:szCs w:val="28"/>
        </w:rPr>
        <w:t xml:space="preserve">1 балл </w:t>
      </w:r>
      <w:r w:rsidRPr="00255A41">
        <w:rPr>
          <w:rFonts w:eastAsiaTheme="minorEastAsia"/>
          <w:b/>
          <w:bCs/>
          <w:color w:val="000000"/>
          <w:kern w:val="24"/>
          <w:sz w:val="28"/>
          <w:szCs w:val="28"/>
        </w:rPr>
        <w:t>— больше «да», чем «нет»;</w:t>
      </w:r>
    </w:p>
    <w:p w:rsidR="00255A41" w:rsidRPr="00255A41" w:rsidRDefault="00255A41" w:rsidP="00255A4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55A41">
        <w:rPr>
          <w:rFonts w:eastAsiaTheme="minorEastAsia"/>
          <w:b/>
          <w:bCs/>
          <w:color w:val="C00000"/>
          <w:kern w:val="24"/>
          <w:sz w:val="28"/>
          <w:szCs w:val="28"/>
        </w:rPr>
        <w:t xml:space="preserve">0 баллов </w:t>
      </w:r>
      <w:r w:rsidRPr="00255A41">
        <w:rPr>
          <w:rFonts w:eastAsiaTheme="minorEastAsia"/>
          <w:b/>
          <w:bCs/>
          <w:color w:val="000000"/>
          <w:kern w:val="24"/>
          <w:sz w:val="28"/>
          <w:szCs w:val="28"/>
        </w:rPr>
        <w:t>— ни «да», ни «нет», нечто среднее;</w:t>
      </w:r>
    </w:p>
    <w:p w:rsidR="00255A41" w:rsidRPr="00255A41" w:rsidRDefault="00255A41" w:rsidP="00255A4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55A41">
        <w:rPr>
          <w:rFonts w:eastAsiaTheme="minorEastAsia"/>
          <w:b/>
          <w:bCs/>
          <w:color w:val="C00000"/>
          <w:kern w:val="24"/>
          <w:sz w:val="28"/>
          <w:szCs w:val="28"/>
        </w:rPr>
        <w:t xml:space="preserve">—1 балл </w:t>
      </w:r>
      <w:r w:rsidRPr="00255A41">
        <w:rPr>
          <w:rFonts w:eastAsiaTheme="minorEastAsia"/>
          <w:b/>
          <w:bCs/>
          <w:color w:val="000000"/>
          <w:kern w:val="24"/>
          <w:sz w:val="28"/>
          <w:szCs w:val="28"/>
        </w:rPr>
        <w:t>— больше «нет», чем «да»;</w:t>
      </w:r>
    </w:p>
    <w:p w:rsidR="00255A41" w:rsidRPr="00255A41" w:rsidRDefault="00255A41" w:rsidP="00255A4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55A41">
        <w:rPr>
          <w:rFonts w:eastAsiaTheme="minorEastAsia"/>
          <w:b/>
          <w:bCs/>
          <w:color w:val="C00000"/>
          <w:kern w:val="24"/>
          <w:sz w:val="28"/>
          <w:szCs w:val="28"/>
        </w:rPr>
        <w:t xml:space="preserve">—2 балла </w:t>
      </w:r>
      <w:r w:rsidRPr="00255A41">
        <w:rPr>
          <w:rFonts w:eastAsiaTheme="minorEastAsia"/>
          <w:b/>
          <w:bCs/>
          <w:color w:val="000000"/>
          <w:kern w:val="24"/>
          <w:sz w:val="28"/>
          <w:szCs w:val="28"/>
        </w:rPr>
        <w:t>— полное «нет».</w:t>
      </w:r>
    </w:p>
    <w:p w:rsidR="00235955" w:rsidRPr="00255A41" w:rsidRDefault="00255A41" w:rsidP="00255A41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255A41">
        <w:rPr>
          <w:rFonts w:ascii="Times New Roman" w:hAnsi="Times New Roman" w:cs="Times New Roman"/>
          <w:sz w:val="28"/>
          <w:szCs w:val="28"/>
        </w:rPr>
        <w:t>Вопросы к методике Шуберта.</w:t>
      </w:r>
    </w:p>
    <w:p w:rsidR="000B778D" w:rsidRPr="000B778D" w:rsidRDefault="000B778D" w:rsidP="00255A41">
      <w:pPr>
        <w:spacing w:after="0"/>
        <w:ind w:left="-142"/>
        <w:jc w:val="both"/>
        <w:rPr>
          <w:sz w:val="28"/>
          <w:szCs w:val="28"/>
        </w:rPr>
      </w:pPr>
      <w:r w:rsidRPr="000B778D">
        <w:rPr>
          <w:sz w:val="28"/>
          <w:szCs w:val="28"/>
        </w:rPr>
        <w:t>1. Превысили бы Вы установленную скорость, чтобы быстрее оказать необходимую медицинскую помощь тяжелобольному человеку?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2. Согласились бы Вы ради хорошего заработка участвовать в опасной и длительной экспедиции?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3. Стали бы Вы на пути убегающего опасного взломщика?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4. Могли бы ехать на подножке товарного вагона при скорости более 100 км/час?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5. Можете ли Вы на другой день после бессонной ночи нормально работать?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6. Стали бы Вы первым переходить очень холодную реку?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7. Одолжили бы Вы другу большую сумму денег, будучи не совсем уверенным, что он сможет Вам вернуть эти деньги?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8. Вошли бы Вы вместе с укротителем в клетку со львами при его заверении, что это безопасно?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9. Могли бы Вы под руководством извне залезть на высокую фабричную трубу?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10. Могли бы Вы без тренировки управлять парусной лодкой?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11. Рискнули бы Вы схватить за уздечку бегущую лошадь?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12. Могли бы Вы после 10 стаканов пива ехать на велосипеде?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13. Могли бы Вы совершить прыжок с парашютом?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14. Могли бы Вы при необходимости проехать без билета от Таллина до Москвы?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 xml:space="preserve">15. Могли бы Вы совершить </w:t>
      </w:r>
      <w:proofErr w:type="spellStart"/>
      <w:r w:rsidRPr="000B778D">
        <w:rPr>
          <w:sz w:val="28"/>
          <w:szCs w:val="28"/>
        </w:rPr>
        <w:t>автотурне</w:t>
      </w:r>
      <w:proofErr w:type="spellEnd"/>
      <w:r w:rsidRPr="000B778D">
        <w:rPr>
          <w:sz w:val="28"/>
          <w:szCs w:val="28"/>
        </w:rPr>
        <w:t>, если бы за рулем сидел Ваш знакомый, который совсем недавно был в</w:t>
      </w:r>
      <w:r>
        <w:rPr>
          <w:sz w:val="28"/>
          <w:szCs w:val="28"/>
        </w:rPr>
        <w:t xml:space="preserve"> </w:t>
      </w:r>
      <w:r w:rsidRPr="000B778D">
        <w:rPr>
          <w:sz w:val="28"/>
          <w:szCs w:val="28"/>
        </w:rPr>
        <w:t>тяжелом дорожном происшествии?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16. Могли бы Вы с 10-метровой высоты прыгнуть на тент пожарной команды?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lastRenderedPageBreak/>
        <w:t>17. Могли бы Вы, чтобы избавиться от затяжной болезни с постельным режимом, пойти на опасную для жизни операцию?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18. Могли бы Вы спрыгнуть с подножки товарного вагона, движущегося со скоростью 50 км/час?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19. Могли бы Вы в виде исключения вместе с семью другими людьми, подняться в лифте, рассчитанном только на шесть человек?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20. Могли бы Вы за большое денежное вознаграждение перейти с завязанными глазами оживленный уличный перекресток?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21. Взялись бы Вы за опасную для жизни работу, если бы за нее хорошо платили?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22. Могли бы Вы после 10 рюмок водки вычислять проценты?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23. Могли бы Вы по указанию Вашего начальника взяться за высоковольтный провод, если бы он заверил Вас, что провод обесточен?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24. Могли бы Вы после некоторых предварительных объяснений управлять вертолетом?</w:t>
      </w:r>
    </w:p>
    <w:p w:rsidR="000B778D" w:rsidRPr="000B778D" w:rsidRDefault="000B778D" w:rsidP="000B778D">
      <w:pPr>
        <w:spacing w:after="0"/>
        <w:ind w:left="-142"/>
        <w:rPr>
          <w:sz w:val="28"/>
          <w:szCs w:val="28"/>
        </w:rPr>
      </w:pPr>
      <w:r w:rsidRPr="000B778D">
        <w:rPr>
          <w:sz w:val="28"/>
          <w:szCs w:val="28"/>
        </w:rPr>
        <w:t>25. Могли бы Вы, имея билеты, но без денег и продуктов, доехать из Москвы до Хабаровска?</w:t>
      </w:r>
    </w:p>
    <w:p w:rsidR="00915598" w:rsidRDefault="00915598" w:rsidP="00915598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/>
          <w:kern w:val="24"/>
          <w:sz w:val="28"/>
          <w:szCs w:val="28"/>
        </w:rPr>
      </w:pPr>
    </w:p>
    <w:p w:rsidR="00915598" w:rsidRPr="00915598" w:rsidRDefault="00915598" w:rsidP="00915598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915598">
        <w:rPr>
          <w:rFonts w:eastAsiaTheme="minorEastAsia"/>
          <w:b/>
          <w:bCs/>
          <w:color w:val="000000"/>
          <w:kern w:val="24"/>
          <w:sz w:val="28"/>
          <w:szCs w:val="28"/>
        </w:rPr>
        <w:t>Ключ к тесту Шуберта. Подсчет значений методики Шуберта.</w:t>
      </w:r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15598">
        <w:rPr>
          <w:rFonts w:eastAsiaTheme="minorEastAsia"/>
          <w:color w:val="000000"/>
          <w:kern w:val="24"/>
          <w:sz w:val="28"/>
          <w:szCs w:val="28"/>
        </w:rPr>
        <w:t xml:space="preserve">Подсчитайте сумму набранных Вами баллов в соответствии с инструкцией. Общая оценка теста дается по непрерывной шкале как отклонение от среднего значения. Положительные ответы, свидетельствуют о склонности к риску. </w:t>
      </w:r>
    </w:p>
    <w:p w:rsidR="00915598" w:rsidRPr="00915598" w:rsidRDefault="00915598" w:rsidP="00915598">
      <w:pPr>
        <w:pStyle w:val="a5"/>
        <w:spacing w:before="240" w:beforeAutospacing="0" w:after="0" w:afterAutospacing="0"/>
        <w:jc w:val="center"/>
        <w:rPr>
          <w:sz w:val="28"/>
          <w:szCs w:val="28"/>
        </w:rPr>
      </w:pPr>
      <w:r w:rsidRPr="00915598">
        <w:rPr>
          <w:rFonts w:eastAsiaTheme="minorEastAsia"/>
          <w:b/>
          <w:bCs/>
          <w:color w:val="000000"/>
          <w:kern w:val="24"/>
          <w:sz w:val="28"/>
          <w:szCs w:val="28"/>
          <w:u w:val="single"/>
        </w:rPr>
        <w:t>Значения теста: от -50 до +50 баллов.</w:t>
      </w:r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15598">
        <w:rPr>
          <w:rFonts w:eastAsiaTheme="minorEastAsia"/>
          <w:color w:val="C00000"/>
          <w:kern w:val="24"/>
          <w:sz w:val="28"/>
          <w:szCs w:val="28"/>
        </w:rPr>
        <w:t xml:space="preserve">Меньше </w:t>
      </w:r>
      <w:r w:rsidRPr="00915598">
        <w:rPr>
          <w:rFonts w:eastAsiaTheme="minorEastAsia"/>
          <w:b/>
          <w:bCs/>
          <w:color w:val="C00000"/>
          <w:kern w:val="24"/>
          <w:sz w:val="28"/>
          <w:szCs w:val="28"/>
        </w:rPr>
        <w:t xml:space="preserve">–30 </w:t>
      </w:r>
      <w:r w:rsidRPr="00915598">
        <w:rPr>
          <w:rFonts w:eastAsiaTheme="minorEastAsia"/>
          <w:color w:val="C00000"/>
          <w:kern w:val="24"/>
          <w:sz w:val="28"/>
          <w:szCs w:val="28"/>
        </w:rPr>
        <w:t xml:space="preserve">баллов: </w:t>
      </w:r>
      <w:r w:rsidRPr="00915598">
        <w:rPr>
          <w:rFonts w:eastAsiaTheme="minorEastAsia"/>
          <w:b/>
          <w:bCs/>
          <w:color w:val="000000"/>
          <w:kern w:val="24"/>
          <w:sz w:val="28"/>
          <w:szCs w:val="28"/>
        </w:rPr>
        <w:t>слишком осторожны</w:t>
      </w:r>
      <w:r w:rsidRPr="00915598">
        <w:rPr>
          <w:rFonts w:eastAsiaTheme="minorEastAsia"/>
          <w:color w:val="000000"/>
          <w:kern w:val="24"/>
          <w:sz w:val="28"/>
          <w:szCs w:val="28"/>
        </w:rPr>
        <w:t>;</w:t>
      </w:r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15598">
        <w:rPr>
          <w:rFonts w:eastAsiaTheme="minorEastAsia"/>
          <w:color w:val="C00000"/>
          <w:kern w:val="24"/>
          <w:sz w:val="28"/>
          <w:szCs w:val="28"/>
        </w:rPr>
        <w:t xml:space="preserve">от </w:t>
      </w:r>
      <w:r w:rsidRPr="00915598">
        <w:rPr>
          <w:rFonts w:eastAsiaTheme="minorEastAsia"/>
          <w:b/>
          <w:bCs/>
          <w:color w:val="C00000"/>
          <w:kern w:val="24"/>
          <w:sz w:val="28"/>
          <w:szCs w:val="28"/>
        </w:rPr>
        <w:t xml:space="preserve">–10 до +10 </w:t>
      </w:r>
      <w:r w:rsidRPr="00915598">
        <w:rPr>
          <w:rFonts w:eastAsiaTheme="minorEastAsia"/>
          <w:color w:val="C00000"/>
          <w:kern w:val="24"/>
          <w:sz w:val="28"/>
          <w:szCs w:val="28"/>
        </w:rPr>
        <w:t xml:space="preserve">баллов: </w:t>
      </w:r>
      <w:r w:rsidRPr="00915598">
        <w:rPr>
          <w:rFonts w:eastAsiaTheme="minorEastAsia"/>
          <w:b/>
          <w:bCs/>
          <w:color w:val="000000"/>
          <w:kern w:val="24"/>
          <w:sz w:val="28"/>
          <w:szCs w:val="28"/>
        </w:rPr>
        <w:t>средние значения</w:t>
      </w:r>
      <w:r w:rsidRPr="00915598">
        <w:rPr>
          <w:rFonts w:eastAsiaTheme="minorEastAsia"/>
          <w:color w:val="000000"/>
          <w:kern w:val="24"/>
          <w:sz w:val="28"/>
          <w:szCs w:val="28"/>
        </w:rPr>
        <w:t>;</w:t>
      </w:r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15598">
        <w:rPr>
          <w:rFonts w:eastAsiaTheme="minorEastAsia"/>
          <w:color w:val="C00000"/>
          <w:kern w:val="24"/>
          <w:sz w:val="28"/>
          <w:szCs w:val="28"/>
        </w:rPr>
        <w:t xml:space="preserve">свыше </w:t>
      </w:r>
      <w:r w:rsidRPr="00915598">
        <w:rPr>
          <w:rFonts w:eastAsiaTheme="minorEastAsia"/>
          <w:b/>
          <w:bCs/>
          <w:color w:val="C00000"/>
          <w:kern w:val="24"/>
          <w:sz w:val="28"/>
          <w:szCs w:val="28"/>
        </w:rPr>
        <w:t xml:space="preserve">+20 </w:t>
      </w:r>
      <w:r w:rsidRPr="00915598">
        <w:rPr>
          <w:rFonts w:eastAsiaTheme="minorEastAsia"/>
          <w:color w:val="C00000"/>
          <w:kern w:val="24"/>
          <w:sz w:val="28"/>
          <w:szCs w:val="28"/>
        </w:rPr>
        <w:t xml:space="preserve">баллов: </w:t>
      </w:r>
      <w:r w:rsidRPr="00915598">
        <w:rPr>
          <w:rFonts w:eastAsiaTheme="minorEastAsia"/>
          <w:b/>
          <w:bCs/>
          <w:color w:val="000000"/>
          <w:kern w:val="24"/>
          <w:sz w:val="28"/>
          <w:szCs w:val="28"/>
        </w:rPr>
        <w:t>склонны к риску</w:t>
      </w:r>
      <w:r w:rsidRPr="00915598">
        <w:rPr>
          <w:rFonts w:eastAsiaTheme="minorEastAsia"/>
          <w:color w:val="000000"/>
          <w:kern w:val="24"/>
          <w:sz w:val="28"/>
          <w:szCs w:val="28"/>
        </w:rPr>
        <w:t>.</w:t>
      </w:r>
    </w:p>
    <w:p w:rsidR="00915598" w:rsidRDefault="00915598" w:rsidP="00915598">
      <w:pPr>
        <w:pStyle w:val="a5"/>
        <w:spacing w:before="0" w:beforeAutospacing="0" w:after="0" w:afterAutospacing="0"/>
        <w:jc w:val="both"/>
        <w:rPr>
          <w:rFonts w:eastAsiaTheme="minorEastAsia"/>
          <w:color w:val="000000"/>
          <w:kern w:val="24"/>
          <w:sz w:val="28"/>
          <w:szCs w:val="28"/>
        </w:rPr>
      </w:pPr>
      <w:r w:rsidRPr="00915598">
        <w:rPr>
          <w:rFonts w:eastAsiaTheme="minorEastAsia"/>
          <w:color w:val="000000"/>
          <w:kern w:val="24"/>
          <w:sz w:val="28"/>
          <w:szCs w:val="28"/>
        </w:rPr>
        <w:t>Высокая готовность к риску сопровождается низкой мотивацией к избеганию неудач (защитой). Готовность к риску достоверно связана прямо пропорционально с числом допущенных ошибок.</w:t>
      </w:r>
    </w:p>
    <w:p w:rsidR="00915598" w:rsidRPr="00915598" w:rsidRDefault="00915598" w:rsidP="00915598">
      <w:pPr>
        <w:pStyle w:val="a5"/>
        <w:spacing w:before="240" w:beforeAutospacing="0" w:after="0" w:afterAutospacing="0"/>
        <w:jc w:val="center"/>
        <w:rPr>
          <w:sz w:val="28"/>
          <w:szCs w:val="28"/>
        </w:rPr>
      </w:pPr>
      <w:r w:rsidRPr="00915598">
        <w:rPr>
          <w:rFonts w:eastAsiaTheme="minorEastAsia"/>
          <w:b/>
          <w:bCs/>
          <w:color w:val="002060"/>
          <w:kern w:val="24"/>
          <w:sz w:val="28"/>
          <w:szCs w:val="28"/>
        </w:rPr>
        <w:t>Исследования дали также следующие результаты:</w:t>
      </w:r>
      <w:bookmarkStart w:id="0" w:name="_GoBack"/>
      <w:bookmarkEnd w:id="0"/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1559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— с возрастом готовность к риску падает;</w:t>
      </w:r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1559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— у более опытных работников готовность к риску ниже, чем у неопытных;</w:t>
      </w:r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1559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— у женщин готовность к риску реализуется при более определенных условиях, чем у мужчин;</w:t>
      </w:r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1559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— у военных командиров и руководителей предприятий готовность к риску выше, чем у студентов;</w:t>
      </w:r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1559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— с ростом отверженности личности, в ситуации внутреннего конфликта растет готовность к риску;</w:t>
      </w:r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1559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— в условиях группы готовность к риску проявляется сильней, чем при действиях в одиночку, и зависит от групповых ожиданий.</w:t>
      </w:r>
    </w:p>
    <w:p w:rsidR="00915598" w:rsidRPr="00915598" w:rsidRDefault="00915598" w:rsidP="0091559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sectPr w:rsidR="00915598" w:rsidRPr="00915598" w:rsidSect="000B778D">
      <w:pgSz w:w="11906" w:h="16838"/>
      <w:pgMar w:top="426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48"/>
    <w:rsid w:val="000B778D"/>
    <w:rsid w:val="00162648"/>
    <w:rsid w:val="00235955"/>
    <w:rsid w:val="00255A41"/>
    <w:rsid w:val="00481B92"/>
    <w:rsid w:val="00915598"/>
    <w:rsid w:val="00E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53C84-1772-41A0-B9ED-4458D558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78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35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 Н.Г.</dc:creator>
  <cp:keywords/>
  <dc:description/>
  <cp:lastModifiedBy>Ли Н.Г.</cp:lastModifiedBy>
  <cp:revision>6</cp:revision>
  <cp:lastPrinted>2020-09-21T17:36:00Z</cp:lastPrinted>
  <dcterms:created xsi:type="dcterms:W3CDTF">2020-09-21T17:32:00Z</dcterms:created>
  <dcterms:modified xsi:type="dcterms:W3CDTF">2023-12-01T11:36:00Z</dcterms:modified>
</cp:coreProperties>
</file>